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755"/>
      </w:pPr>
      <w:r>
        <w:rPr/>
        <w:t>CONCESSIONE</w:t>
      </w:r>
      <w:r>
        <w:rPr>
          <w:spacing w:val="-8"/>
        </w:rPr>
        <w:t> </w:t>
      </w:r>
      <w:r>
        <w:rPr/>
        <w:t>DEL</w:t>
      </w:r>
      <w:r>
        <w:rPr>
          <w:spacing w:val="-5"/>
        </w:rPr>
        <w:t> </w:t>
      </w:r>
      <w:r>
        <w:rPr/>
        <w:t>MARCHIO</w:t>
      </w:r>
      <w:r>
        <w:rPr>
          <w:spacing w:val="-5"/>
        </w:rPr>
        <w:t> </w:t>
      </w:r>
      <w:r>
        <w:rPr/>
        <w:t>DI</w:t>
      </w:r>
      <w:r>
        <w:rPr>
          <w:spacing w:val="-5"/>
        </w:rPr>
        <w:t> </w:t>
      </w:r>
      <w:r>
        <w:rPr/>
        <w:t>IDENTIFICAZIONE</w:t>
      </w:r>
      <w:r>
        <w:rPr>
          <w:spacing w:val="-5"/>
        </w:rPr>
        <w:t> </w:t>
      </w:r>
      <w:r>
        <w:rPr/>
        <w:t>DEI</w:t>
      </w:r>
      <w:r>
        <w:rPr>
          <w:spacing w:val="-4"/>
        </w:rPr>
        <w:t> </w:t>
      </w:r>
      <w:r>
        <w:rPr/>
        <w:t>METALLI</w:t>
      </w:r>
      <w:r>
        <w:rPr>
          <w:spacing w:val="-5"/>
        </w:rPr>
        <w:t> </w:t>
      </w:r>
      <w:r>
        <w:rPr>
          <w:spacing w:val="-2"/>
        </w:rPr>
        <w:t>PREZIOSI</w:t>
      </w:r>
    </w:p>
    <w:p>
      <w:pPr>
        <w:pStyle w:val="BodyText"/>
        <w:rPr>
          <w:b/>
          <w:sz w:val="28"/>
        </w:rPr>
      </w:pPr>
    </w:p>
    <w:p>
      <w:pPr>
        <w:pStyle w:val="BodyText"/>
        <w:rPr>
          <w:b/>
          <w:sz w:val="28"/>
        </w:rPr>
      </w:pPr>
    </w:p>
    <w:p>
      <w:pPr>
        <w:pStyle w:val="BodyText"/>
        <w:spacing w:before="39"/>
        <w:rPr>
          <w:b/>
          <w:sz w:val="28"/>
        </w:rPr>
      </w:pPr>
    </w:p>
    <w:p>
      <w:pPr>
        <w:spacing w:line="453" w:lineRule="auto" w:before="0"/>
        <w:ind w:left="5638" w:right="138" w:firstLine="1728"/>
        <w:jc w:val="right"/>
        <w:rPr>
          <w:b/>
          <w:i/>
          <w:sz w:val="22"/>
        </w:rPr>
      </w:pPr>
      <w:r>
        <w:rPr>
          <w:b/>
          <w:i/>
          <w:sz w:val="22"/>
        </w:rPr>
        <mc:AlternateContent>
          <mc:Choice Requires="wps">
            <w:drawing>
              <wp:anchor distT="0" distB="0" distL="0" distR="0" allowOverlap="1" layoutInCell="1" locked="0" behindDoc="0" simplePos="0" relativeHeight="15728640">
                <wp:simplePos x="0" y="0"/>
                <wp:positionH relativeFrom="page">
                  <wp:posOffset>651052</wp:posOffset>
                </wp:positionH>
                <wp:positionV relativeFrom="paragraph">
                  <wp:posOffset>-140835</wp:posOffset>
                </wp:positionV>
                <wp:extent cx="1209040" cy="85851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09040" cy="858519"/>
                        </a:xfrm>
                        <a:prstGeom prst="rect">
                          <a:avLst/>
                        </a:prstGeom>
                        <a:ln w="6095">
                          <a:solidFill>
                            <a:srgbClr val="000000"/>
                          </a:solidFill>
                          <a:prstDash val="solid"/>
                        </a:ln>
                      </wps:spPr>
                      <wps:txbx>
                        <w:txbxContent>
                          <w:p>
                            <w:pPr>
                              <w:pStyle w:val="BodyText"/>
                              <w:rPr>
                                <w:sz w:val="16"/>
                              </w:rPr>
                            </w:pPr>
                          </w:p>
                          <w:p>
                            <w:pPr>
                              <w:pStyle w:val="BodyText"/>
                              <w:spacing w:before="193"/>
                              <w:rPr>
                                <w:sz w:val="16"/>
                              </w:rPr>
                            </w:pPr>
                          </w:p>
                          <w:p>
                            <w:pPr>
                              <w:spacing w:before="1"/>
                              <w:ind w:left="460" w:right="0" w:firstLine="0"/>
                              <w:jc w:val="left"/>
                              <w:rPr>
                                <w:sz w:val="16"/>
                              </w:rPr>
                            </w:pPr>
                            <w:r>
                              <w:rPr>
                                <w:sz w:val="16"/>
                              </w:rPr>
                              <w:t>Marca</w:t>
                            </w:r>
                            <w:r>
                              <w:rPr>
                                <w:spacing w:val="-3"/>
                                <w:sz w:val="16"/>
                              </w:rPr>
                              <w:t> </w:t>
                            </w:r>
                            <w:r>
                              <w:rPr>
                                <w:sz w:val="16"/>
                              </w:rPr>
                              <w:t>da</w:t>
                            </w:r>
                            <w:r>
                              <w:rPr>
                                <w:spacing w:val="-3"/>
                                <w:sz w:val="16"/>
                              </w:rPr>
                              <w:t> </w:t>
                            </w:r>
                            <w:r>
                              <w:rPr>
                                <w:spacing w:val="-2"/>
                                <w:sz w:val="16"/>
                              </w:rPr>
                              <w:t>bollo</w:t>
                            </w:r>
                          </w:p>
                        </w:txbxContent>
                      </wps:txbx>
                      <wps:bodyPr wrap="square" lIns="0" tIns="0" rIns="0" bIns="0" rtlCol="0">
                        <a:noAutofit/>
                      </wps:bodyPr>
                    </wps:wsp>
                  </a:graphicData>
                </a:graphic>
              </wp:anchor>
            </w:drawing>
          </mc:Choice>
          <mc:Fallback>
            <w:pict>
              <v:shape style="position:absolute;margin-left:51.264pt;margin-top:-11.089375pt;width:95.2pt;height:67.6pt;mso-position-horizontal-relative:page;mso-position-vertical-relative:paragraph;z-index:15728640" type="#_x0000_t202" id="docshape2" filled="false" stroked="true" strokeweight=".48pt" strokecolor="#000000">
                <v:textbox inset="0,0,0,0">
                  <w:txbxContent>
                    <w:p>
                      <w:pPr>
                        <w:pStyle w:val="BodyText"/>
                        <w:rPr>
                          <w:sz w:val="16"/>
                        </w:rPr>
                      </w:pPr>
                    </w:p>
                    <w:p>
                      <w:pPr>
                        <w:pStyle w:val="BodyText"/>
                        <w:spacing w:before="193"/>
                        <w:rPr>
                          <w:sz w:val="16"/>
                        </w:rPr>
                      </w:pPr>
                    </w:p>
                    <w:p>
                      <w:pPr>
                        <w:spacing w:before="1"/>
                        <w:ind w:left="460" w:right="0" w:firstLine="0"/>
                        <w:jc w:val="left"/>
                        <w:rPr>
                          <w:sz w:val="16"/>
                        </w:rPr>
                      </w:pPr>
                      <w:r>
                        <w:rPr>
                          <w:sz w:val="16"/>
                        </w:rPr>
                        <w:t>Marca</w:t>
                      </w:r>
                      <w:r>
                        <w:rPr>
                          <w:spacing w:val="-3"/>
                          <w:sz w:val="16"/>
                        </w:rPr>
                        <w:t> </w:t>
                      </w:r>
                      <w:r>
                        <w:rPr>
                          <w:sz w:val="16"/>
                        </w:rPr>
                        <w:t>da</w:t>
                      </w:r>
                      <w:r>
                        <w:rPr>
                          <w:spacing w:val="-3"/>
                          <w:sz w:val="16"/>
                        </w:rPr>
                        <w:t> </w:t>
                      </w:r>
                      <w:r>
                        <w:rPr>
                          <w:spacing w:val="-2"/>
                          <w:sz w:val="16"/>
                        </w:rPr>
                        <w:t>bollo</w:t>
                      </w:r>
                    </w:p>
                  </w:txbxContent>
                </v:textbox>
                <v:stroke dashstyle="solid"/>
                <w10:wrap type="none"/>
              </v:shape>
            </w:pict>
          </mc:Fallback>
        </mc:AlternateContent>
      </w:r>
      <w:r>
        <w:rPr>
          <w:b/>
          <w:i/>
          <w:sz w:val="22"/>
        </w:rPr>
        <w:t>Alla</w:t>
      </w:r>
      <w:r>
        <w:rPr>
          <w:b/>
          <w:i/>
          <w:spacing w:val="-11"/>
          <w:sz w:val="22"/>
        </w:rPr>
        <w:t> </w:t>
      </w:r>
      <w:r>
        <w:rPr>
          <w:b/>
          <w:i/>
          <w:sz w:val="22"/>
        </w:rPr>
        <w:t>Camera</w:t>
      </w:r>
      <w:r>
        <w:rPr>
          <w:b/>
          <w:i/>
          <w:spacing w:val="-11"/>
          <w:sz w:val="22"/>
        </w:rPr>
        <w:t> </w:t>
      </w:r>
      <w:r>
        <w:rPr>
          <w:b/>
          <w:i/>
          <w:sz w:val="22"/>
        </w:rPr>
        <w:t>di</w:t>
      </w:r>
      <w:r>
        <w:rPr>
          <w:b/>
          <w:i/>
          <w:spacing w:val="-12"/>
          <w:sz w:val="22"/>
        </w:rPr>
        <w:t> </w:t>
      </w:r>
      <w:r>
        <w:rPr>
          <w:b/>
          <w:i/>
          <w:sz w:val="22"/>
        </w:rPr>
        <w:t>Commercio Industria</w:t>
      </w:r>
      <w:r>
        <w:rPr>
          <w:b/>
          <w:i/>
          <w:spacing w:val="-6"/>
          <w:sz w:val="22"/>
        </w:rPr>
        <w:t> </w:t>
      </w:r>
      <w:r>
        <w:rPr>
          <w:b/>
          <w:i/>
          <w:sz w:val="22"/>
        </w:rPr>
        <w:t>Artigianato</w:t>
      </w:r>
      <w:r>
        <w:rPr>
          <w:b/>
          <w:i/>
          <w:spacing w:val="-5"/>
          <w:sz w:val="22"/>
        </w:rPr>
        <w:t> </w:t>
      </w:r>
      <w:r>
        <w:rPr>
          <w:b/>
          <w:i/>
          <w:sz w:val="22"/>
        </w:rPr>
        <w:t>ed</w:t>
      </w:r>
      <w:r>
        <w:rPr>
          <w:b/>
          <w:i/>
          <w:spacing w:val="-8"/>
          <w:sz w:val="22"/>
        </w:rPr>
        <w:t> </w:t>
      </w:r>
      <w:r>
        <w:rPr>
          <w:b/>
          <w:i/>
          <w:sz w:val="22"/>
        </w:rPr>
        <w:t>Agricoltura</w:t>
      </w:r>
      <w:r>
        <w:rPr>
          <w:b/>
          <w:i/>
          <w:spacing w:val="-5"/>
          <w:sz w:val="22"/>
        </w:rPr>
        <w:t> </w:t>
      </w:r>
      <w:r>
        <w:rPr>
          <w:b/>
          <w:i/>
          <w:sz w:val="22"/>
        </w:rPr>
        <w:t>di</w:t>
      </w:r>
      <w:r>
        <w:rPr>
          <w:b/>
          <w:i/>
          <w:spacing w:val="-5"/>
          <w:sz w:val="22"/>
        </w:rPr>
        <w:t> </w:t>
      </w:r>
      <w:r>
        <w:rPr>
          <w:b/>
          <w:i/>
          <w:spacing w:val="-2"/>
          <w:sz w:val="22"/>
        </w:rPr>
        <w:t>Napoli</w:t>
      </w:r>
    </w:p>
    <w:p>
      <w:pPr>
        <w:spacing w:before="3"/>
        <w:ind w:left="0" w:right="138" w:firstLine="0"/>
        <w:jc w:val="right"/>
        <w:rPr>
          <w:b/>
          <w:i/>
          <w:sz w:val="22"/>
        </w:rPr>
      </w:pPr>
      <w:r>
        <w:rPr>
          <w:b/>
          <w:i/>
          <w:sz w:val="22"/>
        </w:rPr>
        <w:t>Ufficio</w:t>
      </w:r>
      <w:r>
        <w:rPr>
          <w:b/>
          <w:i/>
          <w:spacing w:val="-5"/>
          <w:sz w:val="22"/>
        </w:rPr>
        <w:t> </w:t>
      </w:r>
      <w:r>
        <w:rPr>
          <w:b/>
          <w:i/>
          <w:sz w:val="22"/>
        </w:rPr>
        <w:t>Metrologia</w:t>
      </w:r>
      <w:r>
        <w:rPr>
          <w:b/>
          <w:i/>
          <w:spacing w:val="-4"/>
          <w:sz w:val="22"/>
        </w:rPr>
        <w:t> </w:t>
      </w:r>
      <w:r>
        <w:rPr>
          <w:b/>
          <w:i/>
          <w:sz w:val="22"/>
        </w:rPr>
        <w:t>Legale</w:t>
      </w:r>
      <w:r>
        <w:rPr>
          <w:b/>
          <w:i/>
          <w:spacing w:val="-8"/>
          <w:sz w:val="22"/>
        </w:rPr>
        <w:t> </w:t>
      </w:r>
      <w:r>
        <w:rPr>
          <w:b/>
          <w:i/>
          <w:sz w:val="22"/>
        </w:rPr>
        <w:t>e</w:t>
      </w:r>
      <w:r>
        <w:rPr>
          <w:b/>
          <w:i/>
          <w:spacing w:val="-5"/>
          <w:sz w:val="22"/>
        </w:rPr>
        <w:t> </w:t>
      </w:r>
      <w:r>
        <w:rPr>
          <w:b/>
          <w:i/>
          <w:sz w:val="22"/>
        </w:rPr>
        <w:t>Metalli</w:t>
      </w:r>
      <w:r>
        <w:rPr>
          <w:b/>
          <w:i/>
          <w:spacing w:val="-7"/>
          <w:sz w:val="22"/>
        </w:rPr>
        <w:t> </w:t>
      </w:r>
      <w:r>
        <w:rPr>
          <w:b/>
          <w:i/>
          <w:sz w:val="22"/>
        </w:rPr>
        <w:t>Preziosi-</w:t>
      </w:r>
      <w:r>
        <w:rPr>
          <w:b/>
          <w:i/>
          <w:spacing w:val="-2"/>
          <w:sz w:val="22"/>
        </w:rPr>
        <w:t>Ispezioni</w:t>
      </w:r>
    </w:p>
    <w:p>
      <w:pPr>
        <w:spacing w:before="240"/>
        <w:ind w:left="0" w:right="94" w:firstLine="0"/>
        <w:jc w:val="right"/>
        <w:rPr>
          <w:b/>
          <w:i/>
          <w:sz w:val="22"/>
        </w:rPr>
      </w:pPr>
      <w:r>
        <w:rPr>
          <w:b/>
          <w:i/>
          <w:sz w:val="22"/>
        </w:rPr>
        <w:t>Corso</w:t>
      </w:r>
      <w:r>
        <w:rPr>
          <w:b/>
          <w:i/>
          <w:spacing w:val="-8"/>
          <w:sz w:val="22"/>
        </w:rPr>
        <w:t> </w:t>
      </w:r>
      <w:r>
        <w:rPr>
          <w:b/>
          <w:i/>
          <w:sz w:val="22"/>
        </w:rPr>
        <w:t>Meridionale</w:t>
      </w:r>
      <w:r>
        <w:rPr>
          <w:b/>
          <w:i/>
          <w:spacing w:val="-9"/>
          <w:sz w:val="22"/>
        </w:rPr>
        <w:t> </w:t>
      </w:r>
      <w:r>
        <w:rPr>
          <w:b/>
          <w:i/>
          <w:spacing w:val="-4"/>
          <w:sz w:val="22"/>
        </w:rPr>
        <w:t>n°58</w:t>
      </w:r>
    </w:p>
    <w:p>
      <w:pPr>
        <w:pStyle w:val="BodyText"/>
        <w:tabs>
          <w:tab w:pos="2642" w:val="left" w:leader="none"/>
          <w:tab w:pos="5802" w:val="left" w:leader="none"/>
          <w:tab w:pos="8466" w:val="left" w:leader="none"/>
          <w:tab w:pos="9825" w:val="left" w:leader="none"/>
        </w:tabs>
        <w:spacing w:line="360" w:lineRule="auto" w:before="238"/>
        <w:ind w:left="141" w:right="94"/>
        <w:jc w:val="both"/>
      </w:pPr>
      <w:r>
        <w:rPr/>
        <w:t>Il sottoscritto</w:t>
      </w:r>
      <w:r>
        <w:rPr>
          <w:spacing w:val="83"/>
        </w:rPr>
        <w:t> </w:t>
      </w:r>
      <w:r>
        <w:rPr>
          <w:u w:val="single"/>
        </w:rPr>
        <w:tab/>
        <w:tab/>
      </w:r>
      <w:r>
        <w:rPr>
          <w:spacing w:val="40"/>
        </w:rPr>
        <w:t> </w:t>
      </w:r>
      <w:r>
        <w:rPr/>
        <w:t>nato a</w:t>
      </w:r>
      <w:r>
        <w:rPr>
          <w:spacing w:val="82"/>
        </w:rPr>
        <w:t> </w:t>
      </w:r>
      <w:r>
        <w:rPr>
          <w:u w:val="single"/>
        </w:rPr>
        <w:tab/>
        <w:tab/>
      </w:r>
      <w:r>
        <w:rPr/>
        <w:t> il </w:t>
      </w:r>
      <w:r>
        <w:rPr>
          <w:u w:val="single"/>
        </w:rPr>
        <w:tab/>
      </w:r>
      <w:r>
        <w:rPr/>
        <w:t> e residente in</w:t>
      </w:r>
      <w:r>
        <w:rPr>
          <w:spacing w:val="55"/>
        </w:rPr>
        <w:t> </w:t>
      </w:r>
      <w:r>
        <w:rPr>
          <w:u w:val="single"/>
        </w:rPr>
        <w:tab/>
        <w:tab/>
      </w:r>
      <w:r>
        <w:rPr/>
        <w:t> alla via/piazza</w:t>
      </w:r>
    </w:p>
    <w:p>
      <w:pPr>
        <w:pStyle w:val="BodyText"/>
        <w:tabs>
          <w:tab w:pos="3253" w:val="left" w:leader="none"/>
          <w:tab w:pos="3961" w:val="left" w:leader="none"/>
          <w:tab w:pos="4340" w:val="left" w:leader="none"/>
          <w:tab w:pos="4773" w:val="left" w:leader="none"/>
          <w:tab w:pos="8241" w:val="left" w:leader="none"/>
          <w:tab w:pos="8448" w:val="left" w:leader="none"/>
          <w:tab w:pos="9805" w:val="left" w:leader="none"/>
        </w:tabs>
        <w:spacing w:line="360" w:lineRule="auto" w:before="1"/>
        <w:ind w:left="141" w:right="115"/>
        <w:jc w:val="both"/>
      </w:pPr>
      <w:r>
        <w:rPr>
          <w:u w:val="single"/>
        </w:rPr>
        <w:tab/>
      </w:r>
      <w:r>
        <w:rPr>
          <w:spacing w:val="40"/>
        </w:rPr>
        <w:t> </w:t>
      </w:r>
      <w:r>
        <w:rPr/>
        <w:t>n.</w:t>
      </w:r>
      <w:r>
        <w:rPr>
          <w:u w:val="single"/>
        </w:rPr>
        <w:tab/>
        <w:tab/>
      </w:r>
      <w:r>
        <w:rPr>
          <w:spacing w:val="40"/>
        </w:rPr>
        <w:t> </w:t>
      </w:r>
      <w:r>
        <w:rPr/>
        <w:t>C.F.</w:t>
      </w:r>
      <w:r>
        <w:rPr>
          <w:spacing w:val="95"/>
        </w:rPr>
        <w:t> </w:t>
      </w:r>
      <w:r>
        <w:rPr>
          <w:u w:val="single"/>
        </w:rPr>
        <w:tab/>
      </w:r>
      <w:r>
        <w:rPr>
          <w:spacing w:val="-13"/>
          <w:u w:val="single"/>
        </w:rPr>
        <w:t> </w:t>
      </w:r>
      <w:r>
        <w:rPr>
          <w:spacing w:val="-12"/>
        </w:rPr>
        <w:t> </w:t>
      </w:r>
      <w:r>
        <w:rPr/>
        <w:t>nella</w:t>
      </w:r>
      <w:r>
        <w:rPr>
          <w:spacing w:val="-13"/>
        </w:rPr>
        <w:t> </w:t>
      </w:r>
      <w:r>
        <w:rPr/>
        <w:t>sua</w:t>
      </w:r>
      <w:r>
        <w:rPr>
          <w:spacing w:val="13"/>
        </w:rPr>
        <w:t> </w:t>
      </w:r>
      <w:r>
        <w:rPr/>
        <w:t>qualità di</w:t>
      </w:r>
      <w:r>
        <w:rPr>
          <w:spacing w:val="28"/>
        </w:rPr>
        <w:t> </w:t>
      </w:r>
      <w:r>
        <w:rPr>
          <w:u w:val="single"/>
        </w:rPr>
        <w:tab/>
        <w:t> </w:t>
      </w:r>
      <w:r>
        <w:rPr>
          <w:spacing w:val="40"/>
        </w:rPr>
        <w:t> </w:t>
      </w:r>
      <w:r>
        <w:rPr/>
        <w:t>dell’impresa</w:t>
      </w:r>
      <w:r>
        <w:rPr>
          <w:spacing w:val="29"/>
        </w:rPr>
        <w:t> </w:t>
      </w:r>
      <w:r>
        <w:rPr>
          <w:rFonts w:ascii="Times New Roman" w:hAnsi="Times New Roman"/>
          <w:u w:val="single"/>
        </w:rPr>
        <w:tab/>
        <w:tab/>
      </w:r>
      <w:r>
        <w:rPr>
          <w:rFonts w:ascii="Times New Roman" w:hAnsi="Times New Roman"/>
        </w:rPr>
        <w:t> </w:t>
      </w:r>
      <w:r>
        <w:rPr/>
        <w:t>con sede legale in</w:t>
      </w:r>
      <w:r>
        <w:rPr>
          <w:spacing w:val="40"/>
        </w:rPr>
        <w:t> </w:t>
      </w:r>
      <w:r>
        <w:rPr>
          <w:u w:val="single"/>
        </w:rPr>
        <w:tab/>
        <w:tab/>
      </w:r>
      <w:r>
        <w:rPr/>
        <w:t> via/piazza</w:t>
      </w:r>
      <w:r>
        <w:rPr>
          <w:spacing w:val="48"/>
        </w:rPr>
        <w:t> </w:t>
      </w:r>
      <w:r>
        <w:rPr>
          <w:u w:val="single"/>
        </w:rPr>
        <w:tab/>
        <w:tab/>
      </w:r>
      <w:r>
        <w:rPr/>
        <w:t> n.</w:t>
      </w:r>
      <w:r>
        <w:rPr>
          <w:spacing w:val="47"/>
        </w:rPr>
        <w:t> </w:t>
      </w:r>
      <w:r>
        <w:rPr>
          <w:u w:val="single"/>
        </w:rPr>
        <w:tab/>
      </w:r>
      <w:r>
        <w:rPr/>
        <w:t> iscritta nel Registro Imprese al n°</w:t>
      </w:r>
      <w:r>
        <w:rPr>
          <w:u w:val="single"/>
        </w:rPr>
        <w:tab/>
        <w:tab/>
        <w:tab/>
        <w:tab/>
      </w:r>
      <w:r>
        <w:rPr/>
        <w:t>del Repertorio Economico Amministrativo (REA)</w:t>
      </w:r>
    </w:p>
    <w:p>
      <w:pPr>
        <w:pStyle w:val="BodyText"/>
        <w:tabs>
          <w:tab w:pos="3710" w:val="left" w:leader="none"/>
          <w:tab w:pos="6775" w:val="left" w:leader="none"/>
        </w:tabs>
        <w:spacing w:before="2"/>
        <w:ind w:left="141"/>
        <w:jc w:val="both"/>
      </w:pPr>
      <w:r>
        <w:rPr/>
        <w:t>Albo</w:t>
      </w:r>
      <w:r>
        <w:rPr>
          <w:spacing w:val="-2"/>
        </w:rPr>
        <w:t> </w:t>
      </w:r>
      <w:r>
        <w:rPr/>
        <w:t>Artigiani</w:t>
      </w:r>
      <w:r>
        <w:rPr>
          <w:spacing w:val="-3"/>
        </w:rPr>
        <w:t> </w:t>
      </w:r>
      <w:r>
        <w:rPr/>
        <w:t>al</w:t>
      </w:r>
      <w:r>
        <w:rPr>
          <w:spacing w:val="-2"/>
        </w:rPr>
        <w:t> </w:t>
      </w:r>
      <w:r>
        <w:rPr>
          <w:spacing w:val="-5"/>
        </w:rPr>
        <w:t>n°</w:t>
      </w:r>
      <w:r>
        <w:rPr>
          <w:u w:val="single"/>
        </w:rPr>
        <w:tab/>
      </w:r>
      <w:r>
        <w:rPr>
          <w:spacing w:val="-5"/>
        </w:rPr>
        <w:t>del</w:t>
      </w:r>
      <w:r>
        <w:rPr>
          <w:u w:val="single"/>
        </w:rPr>
        <w:tab/>
      </w:r>
    </w:p>
    <w:p>
      <w:pPr>
        <w:pStyle w:val="Heading1"/>
        <w:spacing w:before="135"/>
        <w:jc w:val="center"/>
      </w:pPr>
      <w:r>
        <w:rPr>
          <w:spacing w:val="-2"/>
        </w:rPr>
        <w:t>CHIEDE</w:t>
      </w:r>
    </w:p>
    <w:p>
      <w:pPr>
        <w:spacing w:line="276" w:lineRule="auto" w:before="169"/>
        <w:ind w:left="141" w:right="137" w:firstLine="0"/>
        <w:jc w:val="both"/>
        <w:rPr>
          <w:sz w:val="22"/>
        </w:rPr>
      </w:pPr>
      <w:r>
        <w:rPr>
          <w:sz w:val="22"/>
        </w:rPr>
        <w:t>ai sensi del D.Lvo 251/99 e del D.P.R. 150/2002, </w:t>
      </w:r>
      <w:r>
        <w:rPr>
          <w:b/>
          <w:sz w:val="22"/>
        </w:rPr>
        <w:t>la concessione del marchio di identificazione dei metalli preziosi e l’iscrizione nel relativo registro, </w:t>
      </w:r>
      <w:r>
        <w:rPr>
          <w:sz w:val="22"/>
        </w:rPr>
        <w:t>in qualità di impresa (</w:t>
      </w:r>
      <w:r>
        <w:rPr>
          <w:i/>
          <w:sz w:val="18"/>
        </w:rPr>
        <w:t>barrare la casella che interessa</w:t>
      </w:r>
      <w:r>
        <w:rPr>
          <w:sz w:val="22"/>
        </w:rPr>
        <w:t>):</w:t>
      </w:r>
    </w:p>
    <w:p>
      <w:pPr>
        <w:pStyle w:val="BodyText"/>
        <w:spacing w:before="40"/>
      </w:pPr>
    </w:p>
    <w:p>
      <w:pPr>
        <w:pStyle w:val="ListParagraph"/>
        <w:numPr>
          <w:ilvl w:val="0"/>
          <w:numId w:val="1"/>
        </w:numPr>
        <w:tabs>
          <w:tab w:pos="1193" w:val="left" w:leader="none"/>
        </w:tabs>
        <w:spacing w:line="240" w:lineRule="auto" w:before="0" w:after="0"/>
        <w:ind w:left="1193" w:right="0" w:hanging="332"/>
        <w:jc w:val="left"/>
        <w:rPr>
          <w:i/>
          <w:sz w:val="22"/>
        </w:rPr>
      </w:pPr>
      <w:r>
        <w:rPr>
          <w:i/>
          <w:spacing w:val="-2"/>
          <w:sz w:val="22"/>
        </w:rPr>
        <w:t>Artigiana</w:t>
      </w:r>
    </w:p>
    <w:p>
      <w:pPr>
        <w:pStyle w:val="ListParagraph"/>
        <w:numPr>
          <w:ilvl w:val="0"/>
          <w:numId w:val="1"/>
        </w:numPr>
        <w:tabs>
          <w:tab w:pos="1193" w:val="left" w:leader="none"/>
        </w:tabs>
        <w:spacing w:line="240" w:lineRule="auto" w:before="135" w:after="0"/>
        <w:ind w:left="1193" w:right="0" w:hanging="332"/>
        <w:jc w:val="left"/>
        <w:rPr>
          <w:i/>
          <w:sz w:val="22"/>
        </w:rPr>
      </w:pPr>
      <w:r>
        <w:rPr>
          <w:i/>
          <w:spacing w:val="-2"/>
          <w:sz w:val="22"/>
        </w:rPr>
        <w:t>Commerciale</w:t>
      </w:r>
    </w:p>
    <w:p>
      <w:pPr>
        <w:pStyle w:val="ListParagraph"/>
        <w:numPr>
          <w:ilvl w:val="0"/>
          <w:numId w:val="1"/>
        </w:numPr>
        <w:tabs>
          <w:tab w:pos="1244" w:val="left" w:leader="none"/>
        </w:tabs>
        <w:spacing w:line="240" w:lineRule="auto" w:before="135" w:after="0"/>
        <w:ind w:left="1244" w:right="0" w:hanging="383"/>
        <w:jc w:val="left"/>
        <w:rPr>
          <w:i/>
          <w:sz w:val="22"/>
        </w:rPr>
      </w:pPr>
      <w:r>
        <w:rPr>
          <w:i/>
          <w:spacing w:val="-2"/>
          <w:sz w:val="22"/>
        </w:rPr>
        <w:t>Industriale</w:t>
      </w:r>
    </w:p>
    <w:p>
      <w:pPr>
        <w:pStyle w:val="BodyText"/>
        <w:spacing w:before="266"/>
        <w:rPr>
          <w:i/>
        </w:rPr>
      </w:pPr>
    </w:p>
    <w:p>
      <w:pPr>
        <w:spacing w:before="1"/>
        <w:ind w:left="141" w:right="0" w:firstLine="0"/>
        <w:jc w:val="both"/>
        <w:rPr>
          <w:sz w:val="22"/>
        </w:rPr>
      </w:pPr>
      <w:r>
        <w:rPr>
          <w:sz w:val="22"/>
        </w:rPr>
        <w:t>per</w:t>
      </w:r>
      <w:r>
        <w:rPr>
          <w:spacing w:val="-5"/>
          <w:sz w:val="22"/>
        </w:rPr>
        <w:t> </w:t>
      </w:r>
      <w:r>
        <w:rPr>
          <w:sz w:val="22"/>
        </w:rPr>
        <w:t>l’attività</w:t>
      </w:r>
      <w:r>
        <w:rPr>
          <w:spacing w:val="-2"/>
          <w:sz w:val="22"/>
        </w:rPr>
        <w:t> </w:t>
      </w:r>
      <w:r>
        <w:rPr>
          <w:sz w:val="22"/>
        </w:rPr>
        <w:t>di</w:t>
      </w:r>
      <w:r>
        <w:rPr>
          <w:spacing w:val="-6"/>
          <w:sz w:val="22"/>
        </w:rPr>
        <w:t> </w:t>
      </w:r>
      <w:r>
        <w:rPr>
          <w:sz w:val="22"/>
        </w:rPr>
        <w:t>(</w:t>
      </w:r>
      <w:r>
        <w:rPr>
          <w:i/>
          <w:sz w:val="18"/>
        </w:rPr>
        <w:t>barrare</w:t>
      </w:r>
      <w:r>
        <w:rPr>
          <w:i/>
          <w:spacing w:val="-2"/>
          <w:sz w:val="18"/>
        </w:rPr>
        <w:t> </w:t>
      </w:r>
      <w:r>
        <w:rPr>
          <w:i/>
          <w:sz w:val="18"/>
        </w:rPr>
        <w:t>la</w:t>
      </w:r>
      <w:r>
        <w:rPr>
          <w:i/>
          <w:spacing w:val="-1"/>
          <w:sz w:val="18"/>
        </w:rPr>
        <w:t> </w:t>
      </w:r>
      <w:r>
        <w:rPr>
          <w:i/>
          <w:sz w:val="18"/>
        </w:rPr>
        <w:t>casella</w:t>
      </w:r>
      <w:r>
        <w:rPr>
          <w:i/>
          <w:spacing w:val="-2"/>
          <w:sz w:val="18"/>
        </w:rPr>
        <w:t> </w:t>
      </w:r>
      <w:r>
        <w:rPr>
          <w:i/>
          <w:sz w:val="18"/>
        </w:rPr>
        <w:t>che </w:t>
      </w:r>
      <w:r>
        <w:rPr>
          <w:i/>
          <w:spacing w:val="-2"/>
          <w:sz w:val="18"/>
        </w:rPr>
        <w:t>interessa</w:t>
      </w:r>
      <w:r>
        <w:rPr>
          <w:spacing w:val="-2"/>
          <w:sz w:val="22"/>
        </w:rPr>
        <w:t>):</w:t>
      </w:r>
    </w:p>
    <w:p>
      <w:pPr>
        <w:pStyle w:val="BodyText"/>
        <w:spacing w:before="130"/>
        <w:rPr>
          <w:sz w:val="18"/>
        </w:rPr>
      </w:pPr>
    </w:p>
    <w:p>
      <w:pPr>
        <w:pStyle w:val="ListParagraph"/>
        <w:numPr>
          <w:ilvl w:val="0"/>
          <w:numId w:val="1"/>
        </w:numPr>
        <w:tabs>
          <w:tab w:pos="1194" w:val="left" w:leader="none"/>
        </w:tabs>
        <w:spacing w:line="240" w:lineRule="auto" w:before="1" w:after="0"/>
        <w:ind w:left="1194" w:right="0" w:hanging="333"/>
        <w:jc w:val="left"/>
        <w:rPr>
          <w:sz w:val="22"/>
        </w:rPr>
      </w:pPr>
      <w:r>
        <w:rPr>
          <w:i/>
          <w:sz w:val="22"/>
        </w:rPr>
        <w:t>Vendita</w:t>
      </w:r>
      <w:r>
        <w:rPr>
          <w:i/>
          <w:spacing w:val="-3"/>
          <w:sz w:val="22"/>
        </w:rPr>
        <w:t> </w:t>
      </w:r>
      <w:r>
        <w:rPr>
          <w:i/>
          <w:sz w:val="22"/>
        </w:rPr>
        <w:t>di</w:t>
      </w:r>
      <w:r>
        <w:rPr>
          <w:i/>
          <w:spacing w:val="-5"/>
          <w:sz w:val="22"/>
        </w:rPr>
        <w:t> </w:t>
      </w:r>
      <w:r>
        <w:rPr>
          <w:i/>
          <w:sz w:val="22"/>
        </w:rPr>
        <w:t>metalli</w:t>
      </w:r>
      <w:r>
        <w:rPr>
          <w:i/>
          <w:spacing w:val="-3"/>
          <w:sz w:val="22"/>
        </w:rPr>
        <w:t> </w:t>
      </w:r>
      <w:r>
        <w:rPr>
          <w:i/>
          <w:sz w:val="22"/>
        </w:rPr>
        <w:t>preziosi</w:t>
      </w:r>
      <w:r>
        <w:rPr>
          <w:i/>
          <w:spacing w:val="-3"/>
          <w:sz w:val="22"/>
        </w:rPr>
        <w:t> </w:t>
      </w:r>
      <w:r>
        <w:rPr>
          <w:i/>
          <w:sz w:val="22"/>
        </w:rPr>
        <w:t>o</w:t>
      </w:r>
      <w:r>
        <w:rPr>
          <w:i/>
          <w:spacing w:val="-3"/>
          <w:sz w:val="22"/>
        </w:rPr>
        <w:t> </w:t>
      </w:r>
      <w:r>
        <w:rPr>
          <w:i/>
          <w:sz w:val="22"/>
        </w:rPr>
        <w:t>loro</w:t>
      </w:r>
      <w:r>
        <w:rPr>
          <w:i/>
          <w:spacing w:val="-3"/>
          <w:sz w:val="22"/>
        </w:rPr>
        <w:t> </w:t>
      </w:r>
      <w:r>
        <w:rPr>
          <w:i/>
          <w:sz w:val="22"/>
        </w:rPr>
        <w:t>leghe</w:t>
      </w:r>
      <w:r>
        <w:rPr>
          <w:i/>
          <w:spacing w:val="-3"/>
          <w:sz w:val="22"/>
        </w:rPr>
        <w:t> </w:t>
      </w:r>
      <w:r>
        <w:rPr>
          <w:i/>
          <w:sz w:val="22"/>
        </w:rPr>
        <w:t>allo</w:t>
      </w:r>
      <w:r>
        <w:rPr>
          <w:i/>
          <w:spacing w:val="-3"/>
          <w:sz w:val="22"/>
        </w:rPr>
        <w:t> </w:t>
      </w:r>
      <w:r>
        <w:rPr>
          <w:i/>
          <w:sz w:val="22"/>
        </w:rPr>
        <w:t>stato</w:t>
      </w:r>
      <w:r>
        <w:rPr>
          <w:i/>
          <w:spacing w:val="-3"/>
          <w:sz w:val="22"/>
        </w:rPr>
        <w:t> </w:t>
      </w:r>
      <w:r>
        <w:rPr>
          <w:i/>
          <w:sz w:val="22"/>
        </w:rPr>
        <w:t>di</w:t>
      </w:r>
      <w:r>
        <w:rPr>
          <w:i/>
          <w:spacing w:val="-7"/>
          <w:sz w:val="22"/>
        </w:rPr>
        <w:t> </w:t>
      </w:r>
      <w:r>
        <w:rPr>
          <w:i/>
          <w:sz w:val="22"/>
        </w:rPr>
        <w:t>materie</w:t>
      </w:r>
      <w:r>
        <w:rPr>
          <w:i/>
          <w:spacing w:val="-3"/>
          <w:sz w:val="22"/>
        </w:rPr>
        <w:t> </w:t>
      </w:r>
      <w:r>
        <w:rPr>
          <w:i/>
          <w:sz w:val="22"/>
        </w:rPr>
        <w:t>prime</w:t>
      </w:r>
      <w:r>
        <w:rPr>
          <w:i/>
          <w:spacing w:val="-5"/>
          <w:sz w:val="22"/>
        </w:rPr>
        <w:t> </w:t>
      </w:r>
      <w:r>
        <w:rPr>
          <w:i/>
          <w:sz w:val="22"/>
        </w:rPr>
        <w:t>o</w:t>
      </w:r>
      <w:r>
        <w:rPr>
          <w:i/>
          <w:spacing w:val="-2"/>
          <w:sz w:val="22"/>
        </w:rPr>
        <w:t> semilavorati</w:t>
      </w:r>
    </w:p>
    <w:p>
      <w:pPr>
        <w:pStyle w:val="ListParagraph"/>
        <w:numPr>
          <w:ilvl w:val="0"/>
          <w:numId w:val="1"/>
        </w:numPr>
        <w:tabs>
          <w:tab w:pos="1193" w:val="left" w:leader="none"/>
        </w:tabs>
        <w:spacing w:line="240" w:lineRule="auto" w:before="134" w:after="0"/>
        <w:ind w:left="1193" w:right="0" w:hanging="332"/>
        <w:jc w:val="left"/>
        <w:rPr>
          <w:i/>
          <w:sz w:val="22"/>
        </w:rPr>
      </w:pPr>
      <w:r>
        <w:rPr>
          <w:i/>
          <w:sz w:val="22"/>
        </w:rPr>
        <w:t>Fabbricazione</w:t>
      </w:r>
      <w:r>
        <w:rPr>
          <w:i/>
          <w:spacing w:val="-4"/>
          <w:sz w:val="22"/>
        </w:rPr>
        <w:t> </w:t>
      </w:r>
      <w:r>
        <w:rPr>
          <w:i/>
          <w:sz w:val="22"/>
        </w:rPr>
        <w:t>di</w:t>
      </w:r>
      <w:r>
        <w:rPr>
          <w:i/>
          <w:spacing w:val="-4"/>
          <w:sz w:val="22"/>
        </w:rPr>
        <w:t> </w:t>
      </w:r>
      <w:r>
        <w:rPr>
          <w:i/>
          <w:sz w:val="22"/>
        </w:rPr>
        <w:t>prodotti</w:t>
      </w:r>
      <w:r>
        <w:rPr>
          <w:i/>
          <w:spacing w:val="-4"/>
          <w:sz w:val="22"/>
        </w:rPr>
        <w:t> </w:t>
      </w:r>
      <w:r>
        <w:rPr>
          <w:i/>
          <w:sz w:val="22"/>
        </w:rPr>
        <w:t>finiti</w:t>
      </w:r>
      <w:r>
        <w:rPr>
          <w:i/>
          <w:spacing w:val="-3"/>
          <w:sz w:val="22"/>
        </w:rPr>
        <w:t> </w:t>
      </w:r>
      <w:r>
        <w:rPr>
          <w:i/>
          <w:sz w:val="22"/>
        </w:rPr>
        <w:t>in</w:t>
      </w:r>
      <w:r>
        <w:rPr>
          <w:i/>
          <w:spacing w:val="-5"/>
          <w:sz w:val="22"/>
        </w:rPr>
        <w:t> </w:t>
      </w:r>
      <w:r>
        <w:rPr>
          <w:i/>
          <w:sz w:val="22"/>
        </w:rPr>
        <w:t>metalli</w:t>
      </w:r>
      <w:r>
        <w:rPr>
          <w:i/>
          <w:spacing w:val="-3"/>
          <w:sz w:val="22"/>
        </w:rPr>
        <w:t> </w:t>
      </w:r>
      <w:r>
        <w:rPr>
          <w:i/>
          <w:sz w:val="22"/>
        </w:rPr>
        <w:t>preziosi</w:t>
      </w:r>
      <w:r>
        <w:rPr>
          <w:i/>
          <w:spacing w:val="-4"/>
          <w:sz w:val="22"/>
        </w:rPr>
        <w:t> </w:t>
      </w:r>
      <w:r>
        <w:rPr>
          <w:i/>
          <w:sz w:val="22"/>
        </w:rPr>
        <w:t>o</w:t>
      </w:r>
      <w:r>
        <w:rPr>
          <w:i/>
          <w:spacing w:val="-4"/>
          <w:sz w:val="22"/>
        </w:rPr>
        <w:t> </w:t>
      </w:r>
      <w:r>
        <w:rPr>
          <w:i/>
          <w:sz w:val="22"/>
        </w:rPr>
        <w:t>loro</w:t>
      </w:r>
      <w:r>
        <w:rPr>
          <w:i/>
          <w:spacing w:val="-3"/>
          <w:sz w:val="22"/>
        </w:rPr>
        <w:t> </w:t>
      </w:r>
      <w:r>
        <w:rPr>
          <w:i/>
          <w:spacing w:val="-2"/>
          <w:sz w:val="22"/>
        </w:rPr>
        <w:t>leghe</w:t>
      </w:r>
    </w:p>
    <w:p>
      <w:pPr>
        <w:pStyle w:val="ListParagraph"/>
        <w:numPr>
          <w:ilvl w:val="0"/>
          <w:numId w:val="1"/>
        </w:numPr>
        <w:tabs>
          <w:tab w:pos="1193" w:val="left" w:leader="none"/>
        </w:tabs>
        <w:spacing w:line="240" w:lineRule="auto" w:before="135" w:after="0"/>
        <w:ind w:left="1193" w:right="0" w:hanging="332"/>
        <w:jc w:val="left"/>
        <w:rPr>
          <w:i/>
          <w:sz w:val="22"/>
        </w:rPr>
      </w:pPr>
      <w:r>
        <w:rPr>
          <w:i/>
          <w:sz w:val="22"/>
        </w:rPr>
        <w:t>Importazioni</w:t>
      </w:r>
      <w:r>
        <w:rPr>
          <w:i/>
          <w:spacing w:val="-6"/>
          <w:sz w:val="22"/>
        </w:rPr>
        <w:t> </w:t>
      </w:r>
      <w:r>
        <w:rPr>
          <w:i/>
          <w:sz w:val="22"/>
        </w:rPr>
        <w:t>di</w:t>
      </w:r>
      <w:r>
        <w:rPr>
          <w:i/>
          <w:spacing w:val="-4"/>
          <w:sz w:val="22"/>
        </w:rPr>
        <w:t> </w:t>
      </w:r>
      <w:r>
        <w:rPr>
          <w:i/>
          <w:sz w:val="22"/>
        </w:rPr>
        <w:t>materie</w:t>
      </w:r>
      <w:r>
        <w:rPr>
          <w:i/>
          <w:spacing w:val="-6"/>
          <w:sz w:val="22"/>
        </w:rPr>
        <w:t> </w:t>
      </w:r>
      <w:r>
        <w:rPr>
          <w:i/>
          <w:sz w:val="22"/>
        </w:rPr>
        <w:t>prime</w:t>
      </w:r>
      <w:r>
        <w:rPr>
          <w:i/>
          <w:spacing w:val="-5"/>
          <w:sz w:val="22"/>
        </w:rPr>
        <w:t> </w:t>
      </w:r>
      <w:r>
        <w:rPr>
          <w:i/>
          <w:sz w:val="22"/>
        </w:rPr>
        <w:t>o</w:t>
      </w:r>
      <w:r>
        <w:rPr>
          <w:i/>
          <w:spacing w:val="-3"/>
          <w:sz w:val="22"/>
        </w:rPr>
        <w:t> </w:t>
      </w:r>
      <w:r>
        <w:rPr>
          <w:i/>
          <w:sz w:val="22"/>
        </w:rPr>
        <w:t>semilavorati</w:t>
      </w:r>
      <w:r>
        <w:rPr>
          <w:i/>
          <w:spacing w:val="-2"/>
          <w:sz w:val="22"/>
        </w:rPr>
        <w:t> </w:t>
      </w:r>
      <w:r>
        <w:rPr>
          <w:i/>
          <w:sz w:val="22"/>
        </w:rPr>
        <w:t>o</w:t>
      </w:r>
      <w:r>
        <w:rPr>
          <w:i/>
          <w:spacing w:val="-3"/>
          <w:sz w:val="22"/>
        </w:rPr>
        <w:t> </w:t>
      </w:r>
      <w:r>
        <w:rPr>
          <w:i/>
          <w:sz w:val="22"/>
        </w:rPr>
        <w:t>di</w:t>
      </w:r>
      <w:r>
        <w:rPr>
          <w:i/>
          <w:spacing w:val="-3"/>
          <w:sz w:val="22"/>
        </w:rPr>
        <w:t> </w:t>
      </w:r>
      <w:r>
        <w:rPr>
          <w:i/>
          <w:sz w:val="22"/>
        </w:rPr>
        <w:t>prodotti</w:t>
      </w:r>
      <w:r>
        <w:rPr>
          <w:i/>
          <w:spacing w:val="-3"/>
          <w:sz w:val="22"/>
        </w:rPr>
        <w:t> </w:t>
      </w:r>
      <w:r>
        <w:rPr>
          <w:i/>
          <w:sz w:val="22"/>
        </w:rPr>
        <w:t>finiti</w:t>
      </w:r>
      <w:r>
        <w:rPr>
          <w:i/>
          <w:spacing w:val="-6"/>
          <w:sz w:val="22"/>
        </w:rPr>
        <w:t> </w:t>
      </w:r>
      <w:r>
        <w:rPr>
          <w:i/>
          <w:sz w:val="22"/>
        </w:rPr>
        <w:t>in</w:t>
      </w:r>
      <w:r>
        <w:rPr>
          <w:i/>
          <w:spacing w:val="-4"/>
          <w:sz w:val="22"/>
        </w:rPr>
        <w:t> </w:t>
      </w:r>
      <w:r>
        <w:rPr>
          <w:i/>
          <w:sz w:val="22"/>
        </w:rPr>
        <w:t>metalli</w:t>
      </w:r>
      <w:r>
        <w:rPr>
          <w:i/>
          <w:spacing w:val="-3"/>
          <w:sz w:val="22"/>
        </w:rPr>
        <w:t> </w:t>
      </w:r>
      <w:r>
        <w:rPr>
          <w:i/>
          <w:sz w:val="22"/>
        </w:rPr>
        <w:t>preziosi</w:t>
      </w:r>
      <w:r>
        <w:rPr>
          <w:i/>
          <w:spacing w:val="-3"/>
          <w:sz w:val="22"/>
        </w:rPr>
        <w:t> </w:t>
      </w:r>
      <w:r>
        <w:rPr>
          <w:i/>
          <w:sz w:val="22"/>
        </w:rPr>
        <w:t>o</w:t>
      </w:r>
      <w:r>
        <w:rPr>
          <w:i/>
          <w:spacing w:val="-3"/>
          <w:sz w:val="22"/>
        </w:rPr>
        <w:t> </w:t>
      </w:r>
      <w:r>
        <w:rPr>
          <w:i/>
          <w:sz w:val="22"/>
        </w:rPr>
        <w:t>loro</w:t>
      </w:r>
      <w:r>
        <w:rPr>
          <w:i/>
          <w:spacing w:val="-3"/>
          <w:sz w:val="22"/>
        </w:rPr>
        <w:t> </w:t>
      </w:r>
      <w:r>
        <w:rPr>
          <w:i/>
          <w:spacing w:val="-2"/>
          <w:sz w:val="22"/>
        </w:rPr>
        <w:t>leghe</w:t>
      </w:r>
    </w:p>
    <w:p>
      <w:pPr>
        <w:pStyle w:val="ListParagraph"/>
        <w:numPr>
          <w:ilvl w:val="0"/>
          <w:numId w:val="1"/>
        </w:numPr>
        <w:tabs>
          <w:tab w:pos="1194" w:val="left" w:leader="none"/>
          <w:tab w:pos="1211" w:val="left" w:leader="none"/>
        </w:tabs>
        <w:spacing w:line="362" w:lineRule="auto" w:before="133" w:after="0"/>
        <w:ind w:left="1211" w:right="715" w:hanging="351"/>
        <w:jc w:val="left"/>
        <w:rPr>
          <w:i/>
          <w:sz w:val="22"/>
        </w:rPr>
      </w:pPr>
      <w:r>
        <w:rPr>
          <w:i/>
          <w:sz w:val="22"/>
        </w:rPr>
        <w:t>Vendita</w:t>
      </w:r>
      <w:r>
        <w:rPr>
          <w:i/>
          <w:spacing w:val="-3"/>
          <w:sz w:val="22"/>
        </w:rPr>
        <w:t> </w:t>
      </w:r>
      <w:r>
        <w:rPr>
          <w:i/>
          <w:sz w:val="22"/>
        </w:rPr>
        <w:t>di</w:t>
      </w:r>
      <w:r>
        <w:rPr>
          <w:i/>
          <w:spacing w:val="-3"/>
          <w:sz w:val="22"/>
        </w:rPr>
        <w:t> </w:t>
      </w:r>
      <w:r>
        <w:rPr>
          <w:i/>
          <w:sz w:val="22"/>
        </w:rPr>
        <w:t>prodotti</w:t>
      </w:r>
      <w:r>
        <w:rPr>
          <w:i/>
          <w:spacing w:val="-3"/>
          <w:sz w:val="22"/>
        </w:rPr>
        <w:t> </w:t>
      </w:r>
      <w:r>
        <w:rPr>
          <w:i/>
          <w:sz w:val="22"/>
        </w:rPr>
        <w:t>finiti</w:t>
      </w:r>
      <w:r>
        <w:rPr>
          <w:i/>
          <w:spacing w:val="-3"/>
          <w:sz w:val="22"/>
        </w:rPr>
        <w:t> </w:t>
      </w:r>
      <w:r>
        <w:rPr>
          <w:i/>
          <w:sz w:val="22"/>
        </w:rPr>
        <w:t>di</w:t>
      </w:r>
      <w:r>
        <w:rPr>
          <w:i/>
          <w:spacing w:val="-4"/>
          <w:sz w:val="22"/>
        </w:rPr>
        <w:t> </w:t>
      </w:r>
      <w:r>
        <w:rPr>
          <w:i/>
          <w:sz w:val="22"/>
        </w:rPr>
        <w:t>fabbricazione</w:t>
      </w:r>
      <w:r>
        <w:rPr>
          <w:i/>
          <w:spacing w:val="-3"/>
          <w:sz w:val="22"/>
        </w:rPr>
        <w:t> </w:t>
      </w:r>
      <w:r>
        <w:rPr>
          <w:i/>
          <w:sz w:val="22"/>
        </w:rPr>
        <w:t>altrui</w:t>
      </w:r>
      <w:r>
        <w:rPr>
          <w:i/>
          <w:spacing w:val="-3"/>
          <w:sz w:val="22"/>
        </w:rPr>
        <w:t> </w:t>
      </w:r>
      <w:r>
        <w:rPr>
          <w:i/>
          <w:sz w:val="22"/>
        </w:rPr>
        <w:t>(attività</w:t>
      </w:r>
      <w:r>
        <w:rPr>
          <w:i/>
          <w:spacing w:val="-3"/>
          <w:sz w:val="22"/>
        </w:rPr>
        <w:t> </w:t>
      </w:r>
      <w:r>
        <w:rPr>
          <w:i/>
          <w:sz w:val="22"/>
        </w:rPr>
        <w:t>principale)</w:t>
      </w:r>
      <w:r>
        <w:rPr>
          <w:i/>
          <w:spacing w:val="-3"/>
          <w:sz w:val="22"/>
        </w:rPr>
        <w:t> </w:t>
      </w:r>
      <w:r>
        <w:rPr>
          <w:i/>
          <w:sz w:val="22"/>
        </w:rPr>
        <w:t>con</w:t>
      </w:r>
      <w:r>
        <w:rPr>
          <w:i/>
          <w:spacing w:val="-5"/>
          <w:sz w:val="22"/>
        </w:rPr>
        <w:t> </w:t>
      </w:r>
      <w:r>
        <w:rPr>
          <w:i/>
          <w:sz w:val="22"/>
        </w:rPr>
        <w:t>proprio</w:t>
      </w:r>
      <w:r>
        <w:rPr>
          <w:i/>
          <w:spacing w:val="-7"/>
          <w:sz w:val="22"/>
        </w:rPr>
        <w:t> </w:t>
      </w:r>
      <w:r>
        <w:rPr>
          <w:i/>
          <w:sz w:val="22"/>
        </w:rPr>
        <w:t>laboratorio idoneo alla fabbricazione di oggetti in metallo prezioso</w:t>
      </w:r>
    </w:p>
    <w:p>
      <w:pPr>
        <w:pStyle w:val="BodyText"/>
        <w:spacing w:line="360" w:lineRule="auto" w:before="194"/>
        <w:ind w:left="141" w:right="136"/>
        <w:jc w:val="both"/>
      </w:pPr>
      <w:r>
        <w:rPr/>
        <w:t>A tal fine, ai sensi degli art. 46 e 47 del D.P.R. 28/12/2000 n.445 e s.m.i., consapevole delle sanzioni penali previste dall’art.76 della medesima legge e dall’art.496 del codice penale in caso di falsità in atti e di dichiarazioni mendaci e che la non veridicità della presente dichiarazione comporta la decadenza dai benefici eventualmente conseguenti al provvedimento emanato sulla base della stessa, </w:t>
      </w:r>
      <w:r>
        <w:rPr>
          <w:b/>
        </w:rPr>
        <w:t>dichiara </w:t>
      </w:r>
      <w:r>
        <w:rPr/>
        <w:t>che l’impresa di cui sopra (</w:t>
      </w:r>
      <w:r>
        <w:rPr>
          <w:i/>
          <w:sz w:val="18"/>
        </w:rPr>
        <w:t>barrare le caselle che interessano</w:t>
      </w:r>
      <w:r>
        <w:rPr/>
        <w:t>):</w:t>
      </w:r>
    </w:p>
    <w:p>
      <w:pPr>
        <w:pStyle w:val="BodyText"/>
        <w:spacing w:after="0" w:line="360" w:lineRule="auto"/>
        <w:jc w:val="both"/>
        <w:sectPr>
          <w:footerReference w:type="default" r:id="rId5"/>
          <w:type w:val="continuous"/>
          <w:pgSz w:w="11910" w:h="16840"/>
          <w:pgMar w:header="0" w:footer="883" w:top="1320" w:bottom="1080" w:left="992" w:right="992"/>
          <w:pgNumType w:start="1"/>
        </w:sectPr>
      </w:pPr>
    </w:p>
    <w:p>
      <w:pPr>
        <w:pStyle w:val="ListParagraph"/>
        <w:numPr>
          <w:ilvl w:val="0"/>
          <w:numId w:val="2"/>
        </w:numPr>
        <w:tabs>
          <w:tab w:pos="861" w:val="left" w:leader="none"/>
        </w:tabs>
        <w:spacing w:line="240" w:lineRule="auto" w:before="73" w:after="0"/>
        <w:ind w:left="861" w:right="0" w:hanging="360"/>
        <w:jc w:val="left"/>
        <w:rPr>
          <w:rFonts w:ascii="Symbol" w:hAnsi="Symbol"/>
          <w:sz w:val="22"/>
        </w:rPr>
      </w:pPr>
      <w:r>
        <w:rPr>
          <w:sz w:val="22"/>
        </w:rPr>
        <w:t>Svolge</w:t>
      </w:r>
      <w:r>
        <w:rPr>
          <w:spacing w:val="-4"/>
          <w:sz w:val="22"/>
        </w:rPr>
        <w:t> </w:t>
      </w:r>
      <w:r>
        <w:rPr>
          <w:sz w:val="22"/>
        </w:rPr>
        <w:t>l’attività</w:t>
      </w:r>
      <w:r>
        <w:rPr>
          <w:spacing w:val="-3"/>
          <w:sz w:val="22"/>
        </w:rPr>
        <w:t> </w:t>
      </w:r>
      <w:r>
        <w:rPr>
          <w:sz w:val="22"/>
        </w:rPr>
        <w:t>di</w:t>
      </w:r>
      <w:r>
        <w:rPr>
          <w:spacing w:val="-2"/>
          <w:sz w:val="22"/>
        </w:rPr>
        <w:t> </w:t>
      </w:r>
      <w:r>
        <w:rPr>
          <w:sz w:val="22"/>
        </w:rPr>
        <w:t>cui</w:t>
      </w:r>
      <w:r>
        <w:rPr>
          <w:spacing w:val="-3"/>
          <w:sz w:val="22"/>
        </w:rPr>
        <w:t> </w:t>
      </w:r>
      <w:r>
        <w:rPr>
          <w:sz w:val="22"/>
        </w:rPr>
        <w:t>sopra</w:t>
      </w:r>
      <w:r>
        <w:rPr>
          <w:spacing w:val="-4"/>
          <w:sz w:val="22"/>
        </w:rPr>
        <w:t> </w:t>
      </w:r>
      <w:r>
        <w:rPr>
          <w:sz w:val="22"/>
        </w:rPr>
        <w:t>nella</w:t>
      </w:r>
      <w:r>
        <w:rPr>
          <w:spacing w:val="-3"/>
          <w:sz w:val="22"/>
        </w:rPr>
        <w:t> </w:t>
      </w:r>
      <w:r>
        <w:rPr>
          <w:sz w:val="22"/>
        </w:rPr>
        <w:t>sede</w:t>
      </w:r>
      <w:r>
        <w:rPr>
          <w:spacing w:val="-1"/>
          <w:sz w:val="22"/>
        </w:rPr>
        <w:t> </w:t>
      </w:r>
      <w:r>
        <w:rPr>
          <w:sz w:val="22"/>
        </w:rPr>
        <w:t>legale</w:t>
      </w:r>
      <w:r>
        <w:rPr>
          <w:spacing w:val="-4"/>
          <w:sz w:val="22"/>
        </w:rPr>
        <w:t> </w:t>
      </w:r>
      <w:r>
        <w:rPr>
          <w:spacing w:val="-2"/>
          <w:sz w:val="22"/>
        </w:rPr>
        <w:t>suddetta;</w:t>
      </w:r>
    </w:p>
    <w:p>
      <w:pPr>
        <w:pStyle w:val="ListParagraph"/>
        <w:numPr>
          <w:ilvl w:val="0"/>
          <w:numId w:val="2"/>
        </w:numPr>
        <w:tabs>
          <w:tab w:pos="861" w:val="left" w:leader="none"/>
          <w:tab w:pos="8467" w:val="left" w:leader="none"/>
        </w:tabs>
        <w:spacing w:line="240" w:lineRule="auto" w:before="133" w:after="0"/>
        <w:ind w:left="861" w:right="0" w:hanging="360"/>
        <w:jc w:val="left"/>
        <w:rPr>
          <w:rFonts w:ascii="Symbol" w:hAnsi="Symbol"/>
          <w:sz w:val="22"/>
        </w:rPr>
      </w:pPr>
      <w:r>
        <w:rPr>
          <w:sz w:val="22"/>
        </w:rPr>
        <w:t>Svolge</w:t>
      </w:r>
      <w:r>
        <w:rPr>
          <w:spacing w:val="-4"/>
          <w:sz w:val="22"/>
        </w:rPr>
        <w:t> </w:t>
      </w:r>
      <w:r>
        <w:rPr>
          <w:sz w:val="22"/>
        </w:rPr>
        <w:t>l’attività</w:t>
      </w:r>
      <w:r>
        <w:rPr>
          <w:spacing w:val="-5"/>
          <w:sz w:val="22"/>
        </w:rPr>
        <w:t> </w:t>
      </w:r>
      <w:r>
        <w:rPr>
          <w:sz w:val="22"/>
        </w:rPr>
        <w:t>di</w:t>
      </w:r>
      <w:r>
        <w:rPr>
          <w:spacing w:val="-2"/>
          <w:sz w:val="22"/>
        </w:rPr>
        <w:t> </w:t>
      </w:r>
      <w:r>
        <w:rPr>
          <w:sz w:val="22"/>
        </w:rPr>
        <w:t>cui</w:t>
      </w:r>
      <w:r>
        <w:rPr>
          <w:spacing w:val="-3"/>
          <w:sz w:val="22"/>
        </w:rPr>
        <w:t> </w:t>
      </w:r>
      <w:r>
        <w:rPr>
          <w:sz w:val="22"/>
        </w:rPr>
        <w:t>sopra</w:t>
      </w:r>
      <w:r>
        <w:rPr>
          <w:spacing w:val="-4"/>
          <w:sz w:val="22"/>
        </w:rPr>
        <w:t> </w:t>
      </w:r>
      <w:r>
        <w:rPr>
          <w:sz w:val="22"/>
        </w:rPr>
        <w:t>nell’unità</w:t>
      </w:r>
      <w:r>
        <w:rPr>
          <w:spacing w:val="-2"/>
          <w:sz w:val="22"/>
        </w:rPr>
        <w:t> </w:t>
      </w:r>
      <w:r>
        <w:rPr>
          <w:sz w:val="22"/>
        </w:rPr>
        <w:t>locale</w:t>
      </w:r>
      <w:r>
        <w:rPr>
          <w:spacing w:val="-4"/>
          <w:sz w:val="22"/>
        </w:rPr>
        <w:t> </w:t>
      </w:r>
      <w:r>
        <w:rPr>
          <w:sz w:val="22"/>
        </w:rPr>
        <w:t>sita</w:t>
      </w:r>
      <w:r>
        <w:rPr>
          <w:spacing w:val="-2"/>
          <w:sz w:val="22"/>
        </w:rPr>
        <w:t> </w:t>
      </w:r>
      <w:r>
        <w:rPr>
          <w:sz w:val="22"/>
        </w:rPr>
        <w:t>in</w:t>
      </w:r>
      <w:r>
        <w:rPr>
          <w:spacing w:val="-3"/>
          <w:sz w:val="22"/>
        </w:rPr>
        <w:t> </w:t>
      </w:r>
      <w:r>
        <w:rPr>
          <w:sz w:val="22"/>
          <w:u w:val="single"/>
        </w:rPr>
        <w:tab/>
      </w:r>
      <w:r>
        <w:rPr>
          <w:sz w:val="22"/>
        </w:rPr>
        <w:t>alla</w:t>
      </w:r>
      <w:r>
        <w:rPr>
          <w:spacing w:val="-5"/>
          <w:sz w:val="22"/>
        </w:rPr>
        <w:t> </w:t>
      </w:r>
      <w:r>
        <w:rPr>
          <w:spacing w:val="-2"/>
          <w:sz w:val="22"/>
        </w:rPr>
        <w:t>via/piazza</w:t>
      </w:r>
    </w:p>
    <w:p>
      <w:pPr>
        <w:pStyle w:val="BodyText"/>
        <w:tabs>
          <w:tab w:pos="6226" w:val="left" w:leader="none"/>
          <w:tab w:pos="7407" w:val="left" w:leader="none"/>
        </w:tabs>
        <w:spacing w:before="134"/>
        <w:ind w:left="861"/>
      </w:pPr>
      <w:r>
        <w:rPr>
          <w:u w:val="single"/>
        </w:rPr>
        <w:tab/>
      </w:r>
      <w:r>
        <w:rPr>
          <w:spacing w:val="-5"/>
        </w:rPr>
        <w:t>n°</w:t>
      </w:r>
      <w:r>
        <w:rPr>
          <w:u w:val="single"/>
        </w:rPr>
        <w:tab/>
      </w:r>
      <w:r>
        <w:rPr>
          <w:spacing w:val="-10"/>
        </w:rPr>
        <w:t>;</w:t>
      </w:r>
    </w:p>
    <w:p>
      <w:pPr>
        <w:pStyle w:val="ListParagraph"/>
        <w:numPr>
          <w:ilvl w:val="0"/>
          <w:numId w:val="2"/>
        </w:numPr>
        <w:tabs>
          <w:tab w:pos="861" w:val="left" w:leader="none"/>
        </w:tabs>
        <w:spacing w:line="355" w:lineRule="auto" w:before="135" w:after="0"/>
        <w:ind w:left="861" w:right="135" w:hanging="360"/>
        <w:jc w:val="left"/>
        <w:rPr>
          <w:rFonts w:ascii="Symbol" w:hAnsi="Symbol"/>
          <w:sz w:val="22"/>
        </w:rPr>
      </w:pPr>
      <w:r>
        <w:rPr>
          <w:sz w:val="22"/>
        </w:rPr>
        <w:t>Ha alle proprie dipendenze, ai fini dell'art. 7 del suddetto D.Lgs. 251/99, un numero di dipendenti non superiore alle 100 unità </w:t>
      </w:r>
      <w:r>
        <w:rPr>
          <w:i/>
          <w:sz w:val="22"/>
        </w:rPr>
        <w:t>(</w:t>
      </w:r>
      <w:r>
        <w:rPr>
          <w:i/>
          <w:sz w:val="18"/>
        </w:rPr>
        <w:t>da barrare solo per le imprese industriali</w:t>
      </w:r>
      <w:r>
        <w:rPr>
          <w:i/>
          <w:sz w:val="22"/>
        </w:rPr>
        <w:t>)</w:t>
      </w:r>
    </w:p>
    <w:p>
      <w:pPr>
        <w:pStyle w:val="ListParagraph"/>
        <w:numPr>
          <w:ilvl w:val="0"/>
          <w:numId w:val="2"/>
        </w:numPr>
        <w:tabs>
          <w:tab w:pos="861" w:val="left" w:leader="none"/>
        </w:tabs>
        <w:spacing w:line="240" w:lineRule="auto" w:before="12" w:after="0"/>
        <w:ind w:left="861" w:right="0" w:hanging="360"/>
        <w:jc w:val="left"/>
        <w:rPr>
          <w:rFonts w:ascii="Symbol" w:hAnsi="Symbol"/>
          <w:sz w:val="22"/>
        </w:rPr>
      </w:pPr>
      <w:r>
        <w:rPr>
          <w:sz w:val="22"/>
        </w:rPr>
        <w:t>Ha</w:t>
      </w:r>
      <w:r>
        <w:rPr>
          <w:spacing w:val="-4"/>
          <w:sz w:val="22"/>
        </w:rPr>
        <w:t> </w:t>
      </w:r>
      <w:r>
        <w:rPr>
          <w:sz w:val="22"/>
        </w:rPr>
        <w:t>attivato</w:t>
      </w:r>
      <w:r>
        <w:rPr>
          <w:spacing w:val="-2"/>
          <w:sz w:val="22"/>
        </w:rPr>
        <w:t> </w:t>
      </w:r>
      <w:r>
        <w:rPr>
          <w:sz w:val="22"/>
        </w:rPr>
        <w:t>l’oggetto</w:t>
      </w:r>
      <w:r>
        <w:rPr>
          <w:spacing w:val="-2"/>
          <w:sz w:val="22"/>
        </w:rPr>
        <w:t> </w:t>
      </w:r>
      <w:r>
        <w:rPr>
          <w:sz w:val="22"/>
        </w:rPr>
        <w:t>sociale</w:t>
      </w:r>
      <w:r>
        <w:rPr>
          <w:spacing w:val="-3"/>
          <w:sz w:val="22"/>
        </w:rPr>
        <w:t> </w:t>
      </w:r>
      <w:r>
        <w:rPr>
          <w:sz w:val="22"/>
        </w:rPr>
        <w:t>al</w:t>
      </w:r>
      <w:r>
        <w:rPr>
          <w:spacing w:val="-3"/>
          <w:sz w:val="22"/>
        </w:rPr>
        <w:t> </w:t>
      </w:r>
      <w:r>
        <w:rPr>
          <w:sz w:val="22"/>
        </w:rPr>
        <w:t>Registro</w:t>
      </w:r>
      <w:r>
        <w:rPr>
          <w:spacing w:val="-2"/>
          <w:sz w:val="22"/>
        </w:rPr>
        <w:t> </w:t>
      </w:r>
      <w:r>
        <w:rPr>
          <w:sz w:val="22"/>
        </w:rPr>
        <w:t>Imprese</w:t>
      </w:r>
      <w:r>
        <w:rPr>
          <w:spacing w:val="-5"/>
          <w:sz w:val="22"/>
        </w:rPr>
        <w:t> </w:t>
      </w:r>
      <w:r>
        <w:rPr>
          <w:sz w:val="22"/>
        </w:rPr>
        <w:t>della</w:t>
      </w:r>
      <w:r>
        <w:rPr>
          <w:spacing w:val="-6"/>
          <w:sz w:val="22"/>
        </w:rPr>
        <w:t> </w:t>
      </w:r>
      <w:r>
        <w:rPr>
          <w:sz w:val="22"/>
        </w:rPr>
        <w:t>Camera</w:t>
      </w:r>
      <w:r>
        <w:rPr>
          <w:spacing w:val="-6"/>
          <w:sz w:val="22"/>
        </w:rPr>
        <w:t> </w:t>
      </w:r>
      <w:r>
        <w:rPr>
          <w:sz w:val="22"/>
        </w:rPr>
        <w:t>di</w:t>
      </w:r>
      <w:r>
        <w:rPr>
          <w:spacing w:val="-3"/>
          <w:sz w:val="22"/>
        </w:rPr>
        <w:t> </w:t>
      </w:r>
      <w:r>
        <w:rPr>
          <w:sz w:val="22"/>
        </w:rPr>
        <w:t>Commercio</w:t>
      </w:r>
      <w:r>
        <w:rPr>
          <w:spacing w:val="-4"/>
          <w:sz w:val="22"/>
        </w:rPr>
        <w:t> </w:t>
      </w:r>
      <w:r>
        <w:rPr>
          <w:sz w:val="22"/>
        </w:rPr>
        <w:t>di</w:t>
      </w:r>
      <w:r>
        <w:rPr>
          <w:spacing w:val="-3"/>
          <w:sz w:val="22"/>
        </w:rPr>
        <w:t> </w:t>
      </w:r>
      <w:r>
        <w:rPr>
          <w:spacing w:val="-2"/>
          <w:sz w:val="22"/>
        </w:rPr>
        <w:t>Napoli</w:t>
      </w:r>
    </w:p>
    <w:p>
      <w:pPr>
        <w:pStyle w:val="ListParagraph"/>
        <w:numPr>
          <w:ilvl w:val="0"/>
          <w:numId w:val="2"/>
        </w:numPr>
        <w:tabs>
          <w:tab w:pos="861" w:val="left" w:leader="none"/>
          <w:tab w:pos="2551" w:val="left" w:leader="none"/>
          <w:tab w:pos="6669" w:val="left" w:leader="none"/>
          <w:tab w:pos="7034" w:val="left" w:leader="none"/>
          <w:tab w:pos="9821" w:val="left" w:leader="none"/>
        </w:tabs>
        <w:spacing w:line="360" w:lineRule="auto" w:before="132" w:after="0"/>
        <w:ind w:left="861" w:right="99" w:hanging="360"/>
        <w:jc w:val="both"/>
        <w:rPr>
          <w:rFonts w:ascii="Symbol" w:hAnsi="Symbol"/>
          <w:sz w:val="22"/>
        </w:rPr>
      </w:pPr>
      <w:r>
        <w:rPr>
          <w:sz w:val="22"/>
        </w:rPr>
        <w:t>E’ in possesso di uno strumento metrico adeguato all’attività ed in regola con le disposizioni di carattere</w:t>
      </w:r>
      <w:r>
        <w:rPr>
          <w:spacing w:val="40"/>
          <w:sz w:val="22"/>
        </w:rPr>
        <w:t> </w:t>
      </w:r>
      <w:r>
        <w:rPr>
          <w:sz w:val="22"/>
        </w:rPr>
        <w:t>metrologico</w:t>
      </w:r>
      <w:r>
        <w:rPr>
          <w:spacing w:val="40"/>
          <w:sz w:val="22"/>
        </w:rPr>
        <w:t> </w:t>
      </w:r>
      <w:r>
        <w:rPr>
          <w:sz w:val="22"/>
        </w:rPr>
        <w:t>vigenti</w:t>
      </w:r>
      <w:r>
        <w:rPr>
          <w:spacing w:val="40"/>
          <w:sz w:val="22"/>
        </w:rPr>
        <w:t> </w:t>
      </w:r>
      <w:r>
        <w:rPr>
          <w:sz w:val="22"/>
        </w:rPr>
        <w:t>(Bilancia</w:t>
      </w:r>
      <w:r>
        <w:rPr>
          <w:spacing w:val="40"/>
          <w:sz w:val="22"/>
        </w:rPr>
        <w:t> </w:t>
      </w:r>
      <w:r>
        <w:rPr>
          <w:sz w:val="22"/>
        </w:rPr>
        <w:t>marca</w:t>
      </w:r>
      <w:r>
        <w:rPr>
          <w:spacing w:val="59"/>
          <w:sz w:val="22"/>
        </w:rPr>
        <w:t> </w:t>
      </w:r>
      <w:r>
        <w:rPr>
          <w:sz w:val="22"/>
          <w:u w:val="single"/>
        </w:rPr>
        <w:tab/>
        <w:tab/>
      </w:r>
      <w:r>
        <w:rPr>
          <w:sz w:val="22"/>
        </w:rPr>
        <w:t> matr.</w:t>
      </w:r>
      <w:r>
        <w:rPr>
          <w:spacing w:val="59"/>
          <w:sz w:val="22"/>
        </w:rPr>
        <w:t> </w:t>
      </w:r>
      <w:r>
        <w:rPr>
          <w:sz w:val="22"/>
          <w:u w:val="single"/>
        </w:rPr>
        <w:tab/>
      </w:r>
      <w:r>
        <w:rPr>
          <w:sz w:val="22"/>
        </w:rPr>
        <w:t> Max </w:t>
      </w:r>
      <w:r>
        <w:rPr>
          <w:sz w:val="22"/>
          <w:u w:val="single"/>
        </w:rPr>
        <w:tab/>
      </w:r>
      <w:r>
        <w:rPr>
          <w:sz w:val="22"/>
        </w:rPr>
        <w:t>scadenza della verifica periodica </w:t>
      </w:r>
      <w:r>
        <w:rPr>
          <w:spacing w:val="80"/>
          <w:w w:val="150"/>
          <w:sz w:val="22"/>
          <w:u w:val="single"/>
        </w:rPr>
        <w:t>  </w:t>
      </w:r>
      <w:r>
        <w:rPr>
          <w:sz w:val="22"/>
        </w:rPr>
        <w:t>/</w:t>
      </w:r>
      <w:r>
        <w:rPr>
          <w:sz w:val="22"/>
          <w:u w:val="single"/>
        </w:rPr>
        <w:tab/>
      </w:r>
      <w:r>
        <w:rPr>
          <w:spacing w:val="-10"/>
          <w:sz w:val="22"/>
        </w:rPr>
        <w:t>)</w:t>
      </w:r>
    </w:p>
    <w:p>
      <w:pPr>
        <w:pStyle w:val="BodyText"/>
        <w:spacing w:before="203"/>
        <w:ind w:left="141"/>
        <w:jc w:val="both"/>
      </w:pPr>
      <w:r>
        <w:rPr/>
        <w:t>ed</w:t>
      </w:r>
      <w:r>
        <w:rPr>
          <w:spacing w:val="-1"/>
        </w:rPr>
        <w:t> </w:t>
      </w:r>
      <w:r>
        <w:rPr>
          <w:spacing w:val="-2"/>
        </w:rPr>
        <w:t>inoltre:</w:t>
      </w:r>
    </w:p>
    <w:p>
      <w:pPr>
        <w:pStyle w:val="BodyText"/>
        <w:spacing w:before="63"/>
      </w:pPr>
    </w:p>
    <w:p>
      <w:pPr>
        <w:pStyle w:val="ListParagraph"/>
        <w:numPr>
          <w:ilvl w:val="0"/>
          <w:numId w:val="3"/>
        </w:numPr>
        <w:tabs>
          <w:tab w:pos="861" w:val="left" w:leader="none"/>
        </w:tabs>
        <w:spacing w:line="360" w:lineRule="auto" w:before="0" w:after="0"/>
        <w:ind w:left="861" w:right="138" w:hanging="360"/>
        <w:jc w:val="both"/>
        <w:rPr>
          <w:sz w:val="22"/>
        </w:rPr>
      </w:pPr>
      <w:r>
        <w:rPr>
          <w:sz w:val="22"/>
        </w:rPr>
        <w:t>di non aver riportato condanne per uno dei seguenti delitti: contro la pubblica amministrazione, l’amministrazione della giustizia, la fede pubblica, l’economia pubblica, l’industria ed il commercio, ovvero omicidio volontario, furto, rapina, estorsione, truffa, appropriazione indebita, ricettazione ed ogni altro delitto non colposo per il quale la Legge commini pena della reclusione non inferiore nel minimo di due anni e nel massimo di cinque;</w:t>
      </w:r>
    </w:p>
    <w:p>
      <w:pPr>
        <w:pStyle w:val="ListParagraph"/>
        <w:numPr>
          <w:ilvl w:val="0"/>
          <w:numId w:val="3"/>
        </w:numPr>
        <w:tabs>
          <w:tab w:pos="861" w:val="left" w:leader="none"/>
        </w:tabs>
        <w:spacing w:line="357" w:lineRule="auto" w:before="0" w:after="0"/>
        <w:ind w:left="861" w:right="140" w:hanging="360"/>
        <w:jc w:val="both"/>
        <w:rPr>
          <w:sz w:val="22"/>
        </w:rPr>
      </w:pPr>
      <w:r>
        <w:rPr>
          <w:sz w:val="22"/>
        </w:rPr>
        <w:t>di non essere stato sottoposto a misura di prevenzione e di non essere a conoscenza dell’esistenza</w:t>
      </w:r>
      <w:r>
        <w:rPr>
          <w:spacing w:val="40"/>
          <w:sz w:val="22"/>
        </w:rPr>
        <w:t> </w:t>
      </w:r>
      <w:r>
        <w:rPr>
          <w:sz w:val="22"/>
        </w:rPr>
        <w:t>a suo carico e dei propri conviventi di procedimenti in corso per l’applicazione delle misure di prevenzione o di una delle cause ostative all’iscrizione nei Registri tenuti dalla Camera di Commercio di Napoli;</w:t>
      </w:r>
    </w:p>
    <w:p>
      <w:pPr>
        <w:pStyle w:val="ListParagraph"/>
        <w:numPr>
          <w:ilvl w:val="0"/>
          <w:numId w:val="3"/>
        </w:numPr>
        <w:tabs>
          <w:tab w:pos="861" w:val="left" w:leader="none"/>
        </w:tabs>
        <w:spacing w:line="355" w:lineRule="auto" w:before="12" w:after="0"/>
        <w:ind w:left="861" w:right="142" w:hanging="360"/>
        <w:jc w:val="both"/>
        <w:rPr>
          <w:sz w:val="22"/>
        </w:rPr>
      </w:pPr>
      <w:r>
        <w:rPr>
          <w:sz w:val="22"/>
        </w:rPr>
        <w:t>di non essere assegnatario di altro marchio di identificazione per metalli preziosi presso altra </w:t>
      </w:r>
      <w:r>
        <w:rPr>
          <w:spacing w:val="-2"/>
          <w:sz w:val="22"/>
        </w:rPr>
        <w:t>provincia</w:t>
      </w:r>
    </w:p>
    <w:p>
      <w:pPr>
        <w:pStyle w:val="BodyText"/>
        <w:spacing w:before="213"/>
        <w:ind w:left="141"/>
        <w:jc w:val="both"/>
      </w:pPr>
      <w:r>
        <w:rPr/>
        <w:t>Il</w:t>
      </w:r>
      <w:r>
        <w:rPr>
          <w:spacing w:val="-4"/>
        </w:rPr>
        <w:t> </w:t>
      </w:r>
      <w:r>
        <w:rPr/>
        <w:t>sottoscritto</w:t>
      </w:r>
      <w:r>
        <w:rPr>
          <w:spacing w:val="-2"/>
        </w:rPr>
        <w:t> </w:t>
      </w:r>
      <w:r>
        <w:rPr/>
        <w:t>allega</w:t>
      </w:r>
      <w:r>
        <w:rPr>
          <w:spacing w:val="-5"/>
        </w:rPr>
        <w:t> </w:t>
      </w:r>
      <w:r>
        <w:rPr/>
        <w:t>alla</w:t>
      </w:r>
      <w:r>
        <w:rPr>
          <w:spacing w:val="-3"/>
        </w:rPr>
        <w:t> </w:t>
      </w:r>
      <w:r>
        <w:rPr/>
        <w:t>presente</w:t>
      </w:r>
      <w:r>
        <w:rPr>
          <w:spacing w:val="-4"/>
        </w:rPr>
        <w:t> </w:t>
      </w:r>
      <w:r>
        <w:rPr>
          <w:spacing w:val="-2"/>
        </w:rPr>
        <w:t>istanza:</w:t>
      </w:r>
    </w:p>
    <w:p>
      <w:pPr>
        <w:pStyle w:val="BodyText"/>
        <w:spacing w:before="63"/>
      </w:pPr>
    </w:p>
    <w:p>
      <w:pPr>
        <w:pStyle w:val="ListParagraph"/>
        <w:numPr>
          <w:ilvl w:val="0"/>
          <w:numId w:val="2"/>
        </w:numPr>
        <w:tabs>
          <w:tab w:pos="861" w:val="left" w:leader="none"/>
        </w:tabs>
        <w:spacing w:line="240" w:lineRule="auto" w:before="0" w:after="0"/>
        <w:ind w:left="861" w:right="0" w:hanging="360"/>
        <w:jc w:val="left"/>
        <w:rPr>
          <w:rFonts w:ascii="Symbol" w:hAnsi="Symbol"/>
          <w:sz w:val="22"/>
        </w:rPr>
      </w:pPr>
      <w:r>
        <w:rPr>
          <w:sz w:val="22"/>
        </w:rPr>
        <w:t>Copia</w:t>
      </w:r>
      <w:r>
        <w:rPr>
          <w:spacing w:val="-6"/>
          <w:sz w:val="22"/>
        </w:rPr>
        <w:t> </w:t>
      </w:r>
      <w:r>
        <w:rPr>
          <w:sz w:val="22"/>
        </w:rPr>
        <w:t>dell’atto</w:t>
      </w:r>
      <w:r>
        <w:rPr>
          <w:spacing w:val="-3"/>
          <w:sz w:val="22"/>
        </w:rPr>
        <w:t> </w:t>
      </w:r>
      <w:r>
        <w:rPr>
          <w:sz w:val="22"/>
        </w:rPr>
        <w:t>costitutivo</w:t>
      </w:r>
      <w:r>
        <w:rPr>
          <w:spacing w:val="-5"/>
          <w:sz w:val="22"/>
        </w:rPr>
        <w:t> </w:t>
      </w:r>
      <w:r>
        <w:rPr>
          <w:sz w:val="22"/>
        </w:rPr>
        <w:t>della</w:t>
      </w:r>
      <w:r>
        <w:rPr>
          <w:spacing w:val="-3"/>
          <w:sz w:val="22"/>
        </w:rPr>
        <w:t> </w:t>
      </w:r>
      <w:r>
        <w:rPr>
          <w:sz w:val="22"/>
        </w:rPr>
        <w:t>Società</w:t>
      </w:r>
      <w:r>
        <w:rPr>
          <w:spacing w:val="-1"/>
          <w:sz w:val="22"/>
        </w:rPr>
        <w:t> </w:t>
      </w:r>
      <w:r>
        <w:rPr>
          <w:sz w:val="22"/>
        </w:rPr>
        <w:t>(</w:t>
      </w:r>
      <w:r>
        <w:rPr>
          <w:i/>
          <w:sz w:val="18"/>
        </w:rPr>
        <w:t>non</w:t>
      </w:r>
      <w:r>
        <w:rPr>
          <w:i/>
          <w:spacing w:val="-3"/>
          <w:sz w:val="18"/>
        </w:rPr>
        <w:t> </w:t>
      </w:r>
      <w:r>
        <w:rPr>
          <w:i/>
          <w:sz w:val="18"/>
        </w:rPr>
        <w:t>prevista</w:t>
      </w:r>
      <w:r>
        <w:rPr>
          <w:i/>
          <w:spacing w:val="-3"/>
          <w:sz w:val="18"/>
        </w:rPr>
        <w:t> </w:t>
      </w:r>
      <w:r>
        <w:rPr>
          <w:i/>
          <w:sz w:val="18"/>
        </w:rPr>
        <w:t>per</w:t>
      </w:r>
      <w:r>
        <w:rPr>
          <w:i/>
          <w:spacing w:val="-5"/>
          <w:sz w:val="18"/>
        </w:rPr>
        <w:t> </w:t>
      </w:r>
      <w:r>
        <w:rPr>
          <w:i/>
          <w:sz w:val="18"/>
        </w:rPr>
        <w:t>le</w:t>
      </w:r>
      <w:r>
        <w:rPr>
          <w:i/>
          <w:spacing w:val="-3"/>
          <w:sz w:val="18"/>
        </w:rPr>
        <w:t> </w:t>
      </w:r>
      <w:r>
        <w:rPr>
          <w:i/>
          <w:sz w:val="18"/>
        </w:rPr>
        <w:t>imprese</w:t>
      </w:r>
      <w:r>
        <w:rPr>
          <w:i/>
          <w:spacing w:val="-3"/>
          <w:sz w:val="18"/>
        </w:rPr>
        <w:t> </w:t>
      </w:r>
      <w:r>
        <w:rPr>
          <w:i/>
          <w:spacing w:val="-2"/>
          <w:sz w:val="18"/>
        </w:rPr>
        <w:t>individuali</w:t>
      </w:r>
      <w:r>
        <w:rPr>
          <w:spacing w:val="-2"/>
          <w:sz w:val="22"/>
        </w:rPr>
        <w:t>)</w:t>
      </w:r>
    </w:p>
    <w:p>
      <w:pPr>
        <w:pStyle w:val="ListParagraph"/>
        <w:numPr>
          <w:ilvl w:val="0"/>
          <w:numId w:val="2"/>
        </w:numPr>
        <w:tabs>
          <w:tab w:pos="861" w:val="left" w:leader="none"/>
        </w:tabs>
        <w:spacing w:line="357" w:lineRule="auto" w:before="132" w:after="0"/>
        <w:ind w:left="861" w:right="140" w:hanging="360"/>
        <w:jc w:val="left"/>
        <w:rPr>
          <w:rFonts w:ascii="Symbol" w:hAnsi="Symbol"/>
          <w:sz w:val="22"/>
        </w:rPr>
      </w:pPr>
      <w:r>
        <w:rPr>
          <w:sz w:val="22"/>
        </w:rPr>
        <w:t>Copia della Licenza di Pubblica Sicurezza (</w:t>
      </w:r>
      <w:r>
        <w:rPr>
          <w:i/>
          <w:sz w:val="18"/>
        </w:rPr>
        <w:t>non prevista per le imprese artigiane ai sensi dell'art.14, comma 3, del D.Lgs.</w:t>
      </w:r>
      <w:r>
        <w:rPr>
          <w:i/>
          <w:spacing w:val="-2"/>
          <w:sz w:val="18"/>
        </w:rPr>
        <w:t> </w:t>
      </w:r>
      <w:r>
        <w:rPr>
          <w:i/>
          <w:sz w:val="18"/>
        </w:rPr>
        <w:t>251/99)</w:t>
      </w:r>
    </w:p>
    <w:p>
      <w:pPr>
        <w:pStyle w:val="ListParagraph"/>
        <w:numPr>
          <w:ilvl w:val="0"/>
          <w:numId w:val="2"/>
        </w:numPr>
        <w:tabs>
          <w:tab w:pos="861" w:val="left" w:leader="none"/>
        </w:tabs>
        <w:spacing w:line="357" w:lineRule="auto" w:before="8" w:after="0"/>
        <w:ind w:left="861" w:right="917" w:hanging="360"/>
        <w:jc w:val="left"/>
        <w:rPr>
          <w:rFonts w:ascii="Symbol" w:hAnsi="Symbol"/>
          <w:sz w:val="22"/>
        </w:rPr>
      </w:pPr>
      <w:r>
        <w:rPr>
          <w:sz w:val="22"/>
        </w:rPr>
        <w:t>Pagamento</w:t>
      </w:r>
      <w:r>
        <w:rPr>
          <w:spacing w:val="-13"/>
          <w:sz w:val="22"/>
        </w:rPr>
        <w:t> </w:t>
      </w:r>
      <w:r>
        <w:rPr>
          <w:sz w:val="22"/>
        </w:rPr>
        <w:t>di</w:t>
      </w:r>
      <w:r>
        <w:rPr>
          <w:spacing w:val="14"/>
          <w:sz w:val="22"/>
        </w:rPr>
        <w:t> </w:t>
      </w:r>
      <w:r>
        <w:rPr>
          <w:sz w:val="22"/>
        </w:rPr>
        <w:t>€</w:t>
      </w:r>
      <w:r>
        <w:rPr>
          <w:spacing w:val="-13"/>
          <w:sz w:val="22"/>
        </w:rPr>
        <w:t> </w:t>
      </w:r>
      <w:r>
        <w:rPr>
          <w:sz w:val="22"/>
        </w:rPr>
        <w:t>31,00</w:t>
      </w:r>
      <w:r>
        <w:rPr>
          <w:spacing w:val="-12"/>
          <w:sz w:val="22"/>
        </w:rPr>
        <w:t> </w:t>
      </w:r>
      <w:r>
        <w:rPr>
          <w:sz w:val="22"/>
        </w:rPr>
        <w:t>causale:</w:t>
      </w:r>
      <w:r>
        <w:rPr>
          <w:spacing w:val="-12"/>
          <w:sz w:val="22"/>
        </w:rPr>
        <w:t> </w:t>
      </w:r>
      <w:r>
        <w:rPr>
          <w:sz w:val="22"/>
        </w:rPr>
        <w:t>Diritti</w:t>
      </w:r>
      <w:r>
        <w:rPr>
          <w:spacing w:val="-11"/>
          <w:sz w:val="22"/>
        </w:rPr>
        <w:t> </w:t>
      </w:r>
      <w:r>
        <w:rPr>
          <w:sz w:val="22"/>
        </w:rPr>
        <w:t>di</w:t>
      </w:r>
      <w:r>
        <w:rPr>
          <w:spacing w:val="-10"/>
          <w:sz w:val="22"/>
        </w:rPr>
        <w:t> </w:t>
      </w:r>
      <w:r>
        <w:rPr>
          <w:sz w:val="22"/>
        </w:rPr>
        <w:t>Segreteria</w:t>
      </w:r>
      <w:r>
        <w:rPr>
          <w:spacing w:val="-10"/>
          <w:sz w:val="22"/>
        </w:rPr>
        <w:t> </w:t>
      </w:r>
      <w:r>
        <w:rPr>
          <w:sz w:val="22"/>
        </w:rPr>
        <w:t>tramite</w:t>
      </w:r>
      <w:r>
        <w:rPr>
          <w:spacing w:val="-13"/>
          <w:sz w:val="22"/>
        </w:rPr>
        <w:t> </w:t>
      </w:r>
      <w:r>
        <w:rPr>
          <w:sz w:val="22"/>
        </w:rPr>
        <w:t>sistema</w:t>
      </w:r>
      <w:r>
        <w:rPr>
          <w:spacing w:val="-12"/>
          <w:sz w:val="22"/>
        </w:rPr>
        <w:t> </w:t>
      </w:r>
      <w:r>
        <w:rPr>
          <w:sz w:val="22"/>
        </w:rPr>
        <w:t>PagoPa</w:t>
      </w:r>
      <w:r>
        <w:rPr>
          <w:spacing w:val="-13"/>
          <w:sz w:val="22"/>
        </w:rPr>
        <w:t> </w:t>
      </w:r>
      <w:r>
        <w:rPr>
          <w:sz w:val="22"/>
        </w:rPr>
        <w:t>come</w:t>
      </w:r>
      <w:r>
        <w:rPr>
          <w:spacing w:val="-12"/>
          <w:sz w:val="22"/>
        </w:rPr>
        <w:t> </w:t>
      </w:r>
      <w:r>
        <w:rPr>
          <w:sz w:val="22"/>
        </w:rPr>
        <w:t>da</w:t>
      </w:r>
      <w:r>
        <w:rPr>
          <w:spacing w:val="-13"/>
          <w:sz w:val="22"/>
        </w:rPr>
        <w:t> </w:t>
      </w:r>
      <w:r>
        <w:rPr>
          <w:sz w:val="22"/>
        </w:rPr>
        <w:t>avviso</w:t>
      </w:r>
      <w:r>
        <w:rPr>
          <w:spacing w:val="-12"/>
          <w:sz w:val="22"/>
        </w:rPr>
        <w:t> </w:t>
      </w:r>
      <w:r>
        <w:rPr>
          <w:sz w:val="22"/>
        </w:rPr>
        <w:t>al seguente</w:t>
      </w:r>
      <w:r>
        <w:rPr>
          <w:spacing w:val="-9"/>
          <w:sz w:val="22"/>
        </w:rPr>
        <w:t> </w:t>
      </w:r>
      <w:r>
        <w:rPr>
          <w:sz w:val="22"/>
        </w:rPr>
        <w:t>link</w:t>
      </w:r>
      <w:hyperlink r:id="rId7">
        <w:r>
          <w:rPr>
            <w:sz w:val="22"/>
          </w:rPr>
          <w:t>:http://www.na.camcom.gov.it/index.php/tutela-dell-impresa-e-del-</w:t>
        </w:r>
      </w:hyperlink>
      <w:r>
        <w:rPr>
          <w:sz w:val="22"/>
        </w:rPr>
        <w:t> </w:t>
      </w:r>
      <w:hyperlink r:id="rId7">
        <w:r>
          <w:rPr>
            <w:spacing w:val="-2"/>
            <w:sz w:val="22"/>
          </w:rPr>
          <w:t>consumatore/ufficio-metrico/metalli-preziosi</w:t>
        </w:r>
      </w:hyperlink>
    </w:p>
    <w:p>
      <w:pPr>
        <w:pStyle w:val="ListParagraph"/>
        <w:numPr>
          <w:ilvl w:val="0"/>
          <w:numId w:val="2"/>
        </w:numPr>
        <w:tabs>
          <w:tab w:pos="861" w:val="left" w:leader="none"/>
        </w:tabs>
        <w:spacing w:line="362" w:lineRule="auto" w:before="6" w:after="0"/>
        <w:ind w:left="861" w:right="138" w:hanging="360"/>
        <w:jc w:val="left"/>
        <w:rPr>
          <w:rFonts w:ascii="Symbol" w:hAnsi="Symbol"/>
          <w:sz w:val="20"/>
        </w:rPr>
      </w:pPr>
      <w:r>
        <w:rPr>
          <w:sz w:val="22"/>
        </w:rPr>
        <w:t>Pagamento</w:t>
      </w:r>
      <w:r>
        <w:rPr>
          <w:spacing w:val="40"/>
          <w:sz w:val="22"/>
        </w:rPr>
        <w:t> </w:t>
      </w:r>
      <w:r>
        <w:rPr>
          <w:sz w:val="22"/>
        </w:rPr>
        <w:t>di</w:t>
      </w:r>
      <w:r>
        <w:rPr>
          <w:spacing w:val="40"/>
          <w:sz w:val="22"/>
        </w:rPr>
        <w:t> </w:t>
      </w:r>
      <w:r>
        <w:rPr>
          <w:sz w:val="22"/>
        </w:rPr>
        <w:t>€</w:t>
      </w:r>
      <w:r>
        <w:rPr>
          <w:spacing w:val="40"/>
          <w:sz w:val="22"/>
        </w:rPr>
        <w:t> </w:t>
      </w:r>
      <w:r>
        <w:rPr>
          <w:sz w:val="22"/>
        </w:rPr>
        <w:t>168,00</w:t>
      </w:r>
      <w:r>
        <w:rPr>
          <w:spacing w:val="40"/>
          <w:sz w:val="22"/>
        </w:rPr>
        <w:t> </w:t>
      </w:r>
      <w:r>
        <w:rPr>
          <w:sz w:val="22"/>
        </w:rPr>
        <w:t>sul</w:t>
      </w:r>
      <w:r>
        <w:rPr>
          <w:spacing w:val="40"/>
          <w:sz w:val="22"/>
        </w:rPr>
        <w:t> </w:t>
      </w:r>
      <w:r>
        <w:rPr>
          <w:sz w:val="22"/>
        </w:rPr>
        <w:t>c.c.p.</w:t>
      </w:r>
      <w:r>
        <w:rPr>
          <w:spacing w:val="40"/>
          <w:sz w:val="22"/>
        </w:rPr>
        <w:t> </w:t>
      </w:r>
      <w:r>
        <w:rPr>
          <w:sz w:val="22"/>
        </w:rPr>
        <w:t>8003</w:t>
      </w:r>
      <w:r>
        <w:rPr>
          <w:spacing w:val="40"/>
          <w:sz w:val="22"/>
        </w:rPr>
        <w:t> </w:t>
      </w:r>
      <w:r>
        <w:rPr>
          <w:sz w:val="22"/>
        </w:rPr>
        <w:t>intestato</w:t>
      </w:r>
      <w:r>
        <w:rPr>
          <w:spacing w:val="40"/>
          <w:sz w:val="22"/>
        </w:rPr>
        <w:t> </w:t>
      </w:r>
      <w:r>
        <w:rPr>
          <w:sz w:val="22"/>
        </w:rPr>
        <w:t>a:</w:t>
      </w:r>
      <w:r>
        <w:rPr>
          <w:spacing w:val="40"/>
          <w:sz w:val="22"/>
        </w:rPr>
        <w:t> </w:t>
      </w:r>
      <w:r>
        <w:rPr>
          <w:sz w:val="22"/>
        </w:rPr>
        <w:t>Agenzia</w:t>
      </w:r>
      <w:r>
        <w:rPr>
          <w:spacing w:val="40"/>
          <w:sz w:val="22"/>
        </w:rPr>
        <w:t> </w:t>
      </w:r>
      <w:r>
        <w:rPr>
          <w:sz w:val="22"/>
        </w:rPr>
        <w:t>delle</w:t>
      </w:r>
      <w:r>
        <w:rPr>
          <w:spacing w:val="40"/>
          <w:sz w:val="22"/>
        </w:rPr>
        <w:t> </w:t>
      </w:r>
      <w:r>
        <w:rPr>
          <w:sz w:val="22"/>
        </w:rPr>
        <w:t>Entrate-Centro</w:t>
      </w:r>
      <w:r>
        <w:rPr>
          <w:spacing w:val="40"/>
          <w:sz w:val="22"/>
        </w:rPr>
        <w:t> </w:t>
      </w:r>
      <w:r>
        <w:rPr>
          <w:sz w:val="22"/>
        </w:rPr>
        <w:t>Operativo</w:t>
      </w:r>
      <w:r>
        <w:rPr>
          <w:spacing w:val="40"/>
          <w:sz w:val="22"/>
        </w:rPr>
        <w:t> </w:t>
      </w:r>
      <w:r>
        <w:rPr>
          <w:sz w:val="22"/>
        </w:rPr>
        <w:t>di Pescara-Tasse Concessioni Governative, causale: Concessione marchio metalli preziosi</w:t>
      </w:r>
    </w:p>
    <w:p>
      <w:pPr>
        <w:pStyle w:val="ListParagraph"/>
        <w:spacing w:after="0" w:line="362" w:lineRule="auto"/>
        <w:jc w:val="left"/>
        <w:rPr>
          <w:rFonts w:ascii="Symbol" w:hAnsi="Symbol"/>
          <w:sz w:val="20"/>
        </w:rPr>
        <w:sectPr>
          <w:footerReference w:type="default" r:id="rId6"/>
          <w:pgSz w:w="11910" w:h="16840"/>
          <w:pgMar w:header="0" w:footer="1445" w:top="1360" w:bottom="1640" w:left="992" w:right="992"/>
        </w:sectPr>
      </w:pPr>
    </w:p>
    <w:p>
      <w:pPr>
        <w:pStyle w:val="ListParagraph"/>
        <w:numPr>
          <w:ilvl w:val="0"/>
          <w:numId w:val="2"/>
        </w:numPr>
        <w:tabs>
          <w:tab w:pos="861" w:val="left" w:leader="none"/>
        </w:tabs>
        <w:spacing w:line="360" w:lineRule="auto" w:before="77" w:after="0"/>
        <w:ind w:left="861" w:right="298" w:hanging="360"/>
        <w:jc w:val="left"/>
        <w:rPr>
          <w:rFonts w:ascii="Symbol" w:hAnsi="Symbol"/>
          <w:sz w:val="22"/>
        </w:rPr>
      </w:pPr>
      <w:r>
        <w:rPr>
          <w:sz w:val="22"/>
        </w:rPr>
        <w:t>Pagamento dei diritti metrici causale: Richiesta marchio di identificazione per metalli preziosi tramite</w:t>
      </w:r>
      <w:r>
        <w:rPr>
          <w:spacing w:val="-10"/>
          <w:sz w:val="22"/>
        </w:rPr>
        <w:t> </w:t>
      </w:r>
      <w:r>
        <w:rPr>
          <w:sz w:val="22"/>
        </w:rPr>
        <w:t>sistema</w:t>
      </w:r>
      <w:r>
        <w:rPr>
          <w:spacing w:val="-10"/>
          <w:sz w:val="22"/>
        </w:rPr>
        <w:t> </w:t>
      </w:r>
      <w:r>
        <w:rPr>
          <w:sz w:val="22"/>
        </w:rPr>
        <w:t>PagoPa</w:t>
      </w:r>
      <w:r>
        <w:rPr>
          <w:spacing w:val="-10"/>
          <w:sz w:val="22"/>
        </w:rPr>
        <w:t> </w:t>
      </w:r>
      <w:r>
        <w:rPr>
          <w:sz w:val="22"/>
        </w:rPr>
        <w:t>come</w:t>
      </w:r>
      <w:r>
        <w:rPr>
          <w:spacing w:val="-10"/>
          <w:sz w:val="22"/>
        </w:rPr>
        <w:t> </w:t>
      </w:r>
      <w:r>
        <w:rPr>
          <w:sz w:val="22"/>
        </w:rPr>
        <w:t>da</w:t>
      </w:r>
      <w:r>
        <w:rPr>
          <w:spacing w:val="-10"/>
          <w:sz w:val="22"/>
        </w:rPr>
        <w:t> </w:t>
      </w:r>
      <w:r>
        <w:rPr>
          <w:sz w:val="22"/>
        </w:rPr>
        <w:t>avviso</w:t>
      </w:r>
      <w:r>
        <w:rPr>
          <w:spacing w:val="-9"/>
          <w:sz w:val="22"/>
        </w:rPr>
        <w:t> </w:t>
      </w:r>
      <w:r>
        <w:rPr>
          <w:sz w:val="22"/>
        </w:rPr>
        <w:t>al</w:t>
      </w:r>
      <w:r>
        <w:rPr>
          <w:spacing w:val="-8"/>
          <w:sz w:val="22"/>
        </w:rPr>
        <w:t> </w:t>
      </w:r>
      <w:r>
        <w:rPr>
          <w:sz w:val="22"/>
        </w:rPr>
        <w:t>seguente</w:t>
      </w:r>
      <w:r>
        <w:rPr>
          <w:spacing w:val="-10"/>
          <w:sz w:val="22"/>
        </w:rPr>
        <w:t> </w:t>
      </w:r>
      <w:r>
        <w:rPr>
          <w:sz w:val="22"/>
        </w:rPr>
        <w:t>link: </w:t>
      </w:r>
      <w:hyperlink r:id="rId7">
        <w:r>
          <w:rPr>
            <w:spacing w:val="-2"/>
            <w:sz w:val="22"/>
          </w:rPr>
          <w:t>http://www.na.camcom.gov.it/index.php/tutela-dell-impresa-e-del-consumatore/ufficio-</w:t>
        </w:r>
      </w:hyperlink>
      <w:r>
        <w:rPr>
          <w:spacing w:val="-2"/>
          <w:sz w:val="22"/>
        </w:rPr>
        <w:t> </w:t>
      </w:r>
      <w:hyperlink r:id="rId7">
        <w:r>
          <w:rPr>
            <w:sz w:val="22"/>
          </w:rPr>
          <w:t>metrico/metalli-preziosi</w:t>
        </w:r>
      </w:hyperlink>
      <w:r>
        <w:rPr>
          <w:sz w:val="22"/>
        </w:rPr>
        <w:t> </w:t>
      </w:r>
      <w:r>
        <w:rPr>
          <w:i/>
          <w:sz w:val="22"/>
        </w:rPr>
        <w:t>(€ 65,00 per le imprese artigiane e per quelle commerciali con annesso laboratorio;</w:t>
      </w:r>
      <w:r>
        <w:rPr>
          <w:i/>
          <w:spacing w:val="-4"/>
          <w:sz w:val="22"/>
        </w:rPr>
        <w:t> </w:t>
      </w:r>
      <w:r>
        <w:rPr>
          <w:i/>
          <w:sz w:val="22"/>
        </w:rPr>
        <w:t>€</w:t>
      </w:r>
      <w:r>
        <w:rPr>
          <w:i/>
          <w:spacing w:val="-3"/>
          <w:sz w:val="22"/>
        </w:rPr>
        <w:t> </w:t>
      </w:r>
      <w:r>
        <w:rPr>
          <w:i/>
          <w:sz w:val="22"/>
        </w:rPr>
        <w:t>258,00</w:t>
      </w:r>
      <w:r>
        <w:rPr>
          <w:i/>
          <w:spacing w:val="-2"/>
          <w:sz w:val="22"/>
        </w:rPr>
        <w:t> </w:t>
      </w:r>
      <w:r>
        <w:rPr>
          <w:i/>
          <w:sz w:val="22"/>
        </w:rPr>
        <w:t>per</w:t>
      </w:r>
      <w:r>
        <w:rPr>
          <w:i/>
          <w:spacing w:val="-1"/>
          <w:sz w:val="22"/>
        </w:rPr>
        <w:t> </w:t>
      </w:r>
      <w:r>
        <w:rPr>
          <w:i/>
          <w:sz w:val="22"/>
        </w:rPr>
        <w:t>le</w:t>
      </w:r>
      <w:r>
        <w:rPr>
          <w:i/>
          <w:spacing w:val="-5"/>
          <w:sz w:val="22"/>
        </w:rPr>
        <w:t> </w:t>
      </w:r>
      <w:r>
        <w:rPr>
          <w:i/>
          <w:sz w:val="22"/>
        </w:rPr>
        <w:t>imprese</w:t>
      </w:r>
      <w:r>
        <w:rPr>
          <w:i/>
          <w:spacing w:val="-1"/>
          <w:sz w:val="22"/>
        </w:rPr>
        <w:t> </w:t>
      </w:r>
      <w:r>
        <w:rPr>
          <w:i/>
          <w:sz w:val="22"/>
        </w:rPr>
        <w:t>industriali</w:t>
      </w:r>
      <w:r>
        <w:rPr>
          <w:i/>
          <w:spacing w:val="-3"/>
          <w:sz w:val="22"/>
        </w:rPr>
        <w:t> </w:t>
      </w:r>
      <w:r>
        <w:rPr>
          <w:i/>
          <w:sz w:val="22"/>
        </w:rPr>
        <w:t>con</w:t>
      </w:r>
      <w:r>
        <w:rPr>
          <w:i/>
          <w:spacing w:val="-4"/>
          <w:sz w:val="22"/>
        </w:rPr>
        <w:t> </w:t>
      </w:r>
      <w:r>
        <w:rPr>
          <w:i/>
          <w:sz w:val="22"/>
        </w:rPr>
        <w:t>un</w:t>
      </w:r>
      <w:r>
        <w:rPr>
          <w:i/>
          <w:spacing w:val="-5"/>
          <w:sz w:val="22"/>
        </w:rPr>
        <w:t> </w:t>
      </w:r>
      <w:r>
        <w:rPr>
          <w:i/>
          <w:sz w:val="22"/>
        </w:rPr>
        <w:t>numero</w:t>
      </w:r>
      <w:r>
        <w:rPr>
          <w:i/>
          <w:spacing w:val="-2"/>
          <w:sz w:val="22"/>
        </w:rPr>
        <w:t> </w:t>
      </w:r>
      <w:r>
        <w:rPr>
          <w:i/>
          <w:sz w:val="22"/>
        </w:rPr>
        <w:t>di</w:t>
      </w:r>
      <w:r>
        <w:rPr>
          <w:i/>
          <w:spacing w:val="-2"/>
          <w:sz w:val="22"/>
        </w:rPr>
        <w:t> </w:t>
      </w:r>
      <w:r>
        <w:rPr>
          <w:i/>
          <w:sz w:val="22"/>
        </w:rPr>
        <w:t>dipendenti</w:t>
      </w:r>
      <w:r>
        <w:rPr>
          <w:i/>
          <w:spacing w:val="-5"/>
          <w:sz w:val="22"/>
        </w:rPr>
        <w:t> </w:t>
      </w:r>
      <w:r>
        <w:rPr>
          <w:i/>
          <w:sz w:val="22"/>
        </w:rPr>
        <w:t>non</w:t>
      </w:r>
      <w:r>
        <w:rPr>
          <w:i/>
          <w:spacing w:val="-3"/>
          <w:sz w:val="22"/>
        </w:rPr>
        <w:t> </w:t>
      </w:r>
      <w:r>
        <w:rPr>
          <w:i/>
          <w:sz w:val="22"/>
        </w:rPr>
        <w:t>superiore</w:t>
      </w:r>
      <w:r>
        <w:rPr>
          <w:i/>
          <w:spacing w:val="-5"/>
          <w:sz w:val="22"/>
        </w:rPr>
        <w:t> </w:t>
      </w:r>
      <w:r>
        <w:rPr>
          <w:i/>
          <w:sz w:val="22"/>
        </w:rPr>
        <w:t>alle</w:t>
      </w:r>
      <w:r>
        <w:rPr>
          <w:i/>
          <w:spacing w:val="-2"/>
          <w:sz w:val="22"/>
        </w:rPr>
        <w:t> </w:t>
      </w:r>
      <w:r>
        <w:rPr>
          <w:i/>
          <w:sz w:val="22"/>
        </w:rPr>
        <w:t>100 unità; € 516,00 per le imprese industriali con più di 100 dipendenti)</w:t>
      </w:r>
    </w:p>
    <w:p>
      <w:pPr>
        <w:pStyle w:val="ListParagraph"/>
        <w:numPr>
          <w:ilvl w:val="0"/>
          <w:numId w:val="2"/>
        </w:numPr>
        <w:tabs>
          <w:tab w:pos="861" w:val="left" w:leader="none"/>
          <w:tab w:pos="3998" w:val="left" w:leader="none"/>
        </w:tabs>
        <w:spacing w:line="355" w:lineRule="auto" w:before="0" w:after="0"/>
        <w:ind w:left="861" w:right="137" w:hanging="360"/>
        <w:jc w:val="left"/>
        <w:rPr>
          <w:rFonts w:ascii="Symbol" w:hAnsi="Symbol"/>
          <w:sz w:val="22"/>
        </w:rPr>
      </w:pPr>
      <w:r>
        <w:rPr>
          <w:sz w:val="22"/>
        </w:rPr>
        <w:t>Pagamento</w:t>
      </w:r>
      <w:r>
        <w:rPr>
          <w:spacing w:val="40"/>
          <w:sz w:val="22"/>
        </w:rPr>
        <w:t> </w:t>
      </w:r>
      <w:r>
        <w:rPr>
          <w:sz w:val="22"/>
        </w:rPr>
        <w:t>di</w:t>
      </w:r>
      <w:r>
        <w:rPr>
          <w:spacing w:val="40"/>
          <w:sz w:val="22"/>
        </w:rPr>
        <w:t> </w:t>
      </w:r>
      <w:r>
        <w:rPr>
          <w:sz w:val="22"/>
        </w:rPr>
        <w:t>€</w:t>
      </w:r>
      <w:r>
        <w:rPr>
          <w:rFonts w:ascii="Times New Roman" w:hAnsi="Times New Roman"/>
          <w:sz w:val="22"/>
          <w:u w:val="single"/>
        </w:rPr>
        <w:tab/>
      </w:r>
      <w:r>
        <w:rPr>
          <w:rFonts w:ascii="Times New Roman" w:hAnsi="Times New Roman"/>
          <w:sz w:val="22"/>
        </w:rPr>
        <w:t> </w:t>
      </w:r>
      <w:r>
        <w:rPr>
          <w:sz w:val="22"/>
        </w:rPr>
        <w:t>causale:</w:t>
      </w:r>
      <w:r>
        <w:rPr>
          <w:spacing w:val="40"/>
          <w:sz w:val="22"/>
        </w:rPr>
        <w:t> </w:t>
      </w:r>
      <w:r>
        <w:rPr>
          <w:sz w:val="22"/>
        </w:rPr>
        <w:t>accertamento</w:t>
      </w:r>
      <w:r>
        <w:rPr>
          <w:spacing w:val="40"/>
          <w:sz w:val="22"/>
        </w:rPr>
        <w:t> </w:t>
      </w:r>
      <w:r>
        <w:rPr>
          <w:sz w:val="22"/>
        </w:rPr>
        <w:t>idoneità</w:t>
      </w:r>
      <w:r>
        <w:rPr>
          <w:spacing w:val="40"/>
          <w:sz w:val="22"/>
        </w:rPr>
        <w:t> </w:t>
      </w:r>
      <w:r>
        <w:rPr>
          <w:sz w:val="22"/>
        </w:rPr>
        <w:t>laboratorio</w:t>
      </w:r>
      <w:r>
        <w:rPr>
          <w:spacing w:val="40"/>
          <w:sz w:val="22"/>
        </w:rPr>
        <w:t> </w:t>
      </w:r>
      <w:r>
        <w:rPr>
          <w:sz w:val="22"/>
        </w:rPr>
        <w:t>tramite</w:t>
      </w:r>
      <w:r>
        <w:rPr>
          <w:spacing w:val="40"/>
          <w:sz w:val="22"/>
        </w:rPr>
        <w:t> </w:t>
      </w:r>
      <w:r>
        <w:rPr>
          <w:sz w:val="22"/>
        </w:rPr>
        <w:t>sistema PagoPA </w:t>
      </w:r>
      <w:r>
        <w:rPr>
          <w:i/>
          <w:sz w:val="18"/>
        </w:rPr>
        <w:t>(solo per le imprese commerciali con laboratorio situate fuori dalla provincia di Napoli)</w:t>
      </w:r>
    </w:p>
    <w:p>
      <w:pPr>
        <w:pStyle w:val="ListParagraph"/>
        <w:numPr>
          <w:ilvl w:val="0"/>
          <w:numId w:val="2"/>
        </w:numPr>
        <w:tabs>
          <w:tab w:pos="861" w:val="left" w:leader="none"/>
        </w:tabs>
        <w:spacing w:line="360" w:lineRule="auto" w:before="9" w:after="0"/>
        <w:ind w:left="861" w:right="138" w:hanging="360"/>
        <w:jc w:val="left"/>
        <w:rPr>
          <w:rFonts w:ascii="Symbol" w:hAnsi="Symbol"/>
          <w:sz w:val="18"/>
        </w:rPr>
      </w:pPr>
      <w:r>
        <w:rPr>
          <w:sz w:val="22"/>
        </w:rPr>
        <w:t>Dichiarazioni antimafia per tutti i soggetti di cui all’art.85 del D.Lgs.159/2011 con relative copie del documento di identità dei dichiaranti</w:t>
      </w:r>
    </w:p>
    <w:p>
      <w:pPr>
        <w:pStyle w:val="ListParagraph"/>
        <w:numPr>
          <w:ilvl w:val="0"/>
          <w:numId w:val="2"/>
        </w:numPr>
        <w:tabs>
          <w:tab w:pos="861" w:val="left" w:leader="none"/>
        </w:tabs>
        <w:spacing w:line="537" w:lineRule="auto" w:before="3" w:after="0"/>
        <w:ind w:left="141" w:right="2691" w:firstLine="360"/>
        <w:jc w:val="left"/>
        <w:rPr>
          <w:rFonts w:ascii="Symbol" w:hAnsi="Symbol"/>
          <w:sz w:val="18"/>
        </w:rPr>
      </w:pPr>
      <w:r>
        <w:rPr>
          <w:sz w:val="22"/>
        </w:rPr>
        <w:t>Copia</w:t>
      </w:r>
      <w:r>
        <w:rPr>
          <w:spacing w:val="-5"/>
          <w:sz w:val="22"/>
        </w:rPr>
        <w:t> </w:t>
      </w:r>
      <w:r>
        <w:rPr>
          <w:sz w:val="22"/>
        </w:rPr>
        <w:t>del</w:t>
      </w:r>
      <w:r>
        <w:rPr>
          <w:spacing w:val="-5"/>
          <w:sz w:val="22"/>
        </w:rPr>
        <w:t> </w:t>
      </w:r>
      <w:r>
        <w:rPr>
          <w:sz w:val="22"/>
        </w:rPr>
        <w:t>documento</w:t>
      </w:r>
      <w:r>
        <w:rPr>
          <w:spacing w:val="-4"/>
          <w:sz w:val="22"/>
        </w:rPr>
        <w:t> </w:t>
      </w:r>
      <w:r>
        <w:rPr>
          <w:sz w:val="22"/>
        </w:rPr>
        <w:t>di</w:t>
      </w:r>
      <w:r>
        <w:rPr>
          <w:spacing w:val="-5"/>
          <w:sz w:val="22"/>
        </w:rPr>
        <w:t> </w:t>
      </w:r>
      <w:r>
        <w:rPr>
          <w:sz w:val="22"/>
        </w:rPr>
        <w:t>identità</w:t>
      </w:r>
      <w:r>
        <w:rPr>
          <w:spacing w:val="-5"/>
          <w:sz w:val="22"/>
        </w:rPr>
        <w:t> </w:t>
      </w:r>
      <w:r>
        <w:rPr>
          <w:sz w:val="22"/>
        </w:rPr>
        <w:t>del</w:t>
      </w:r>
      <w:r>
        <w:rPr>
          <w:spacing w:val="-5"/>
          <w:sz w:val="22"/>
        </w:rPr>
        <w:t> </w:t>
      </w:r>
      <w:r>
        <w:rPr>
          <w:sz w:val="22"/>
        </w:rPr>
        <w:t>legale</w:t>
      </w:r>
      <w:r>
        <w:rPr>
          <w:spacing w:val="-5"/>
          <w:sz w:val="22"/>
        </w:rPr>
        <w:t> </w:t>
      </w:r>
      <w:r>
        <w:rPr>
          <w:sz w:val="22"/>
        </w:rPr>
        <w:t>rappresentante</w:t>
      </w:r>
      <w:r>
        <w:rPr>
          <w:spacing w:val="-1"/>
          <w:sz w:val="22"/>
        </w:rPr>
        <w:t> </w:t>
      </w:r>
      <w:r>
        <w:rPr>
          <w:sz w:val="22"/>
        </w:rPr>
        <w:t>dell’impresa Per contatti</w:t>
      </w:r>
    </w:p>
    <w:p>
      <w:pPr>
        <w:pStyle w:val="BodyText"/>
        <w:tabs>
          <w:tab w:pos="2368" w:val="left" w:leader="none"/>
          <w:tab w:pos="5440" w:val="left" w:leader="none"/>
          <w:tab w:pos="8535" w:val="left" w:leader="none"/>
        </w:tabs>
        <w:spacing w:before="2"/>
        <w:ind w:left="191"/>
      </w:pPr>
      <w:r>
        <w:rPr>
          <w:spacing w:val="-5"/>
        </w:rPr>
        <w:t>Tel</w:t>
      </w:r>
      <w:r>
        <w:rPr>
          <w:u w:val="single"/>
        </w:rPr>
        <w:tab/>
      </w:r>
      <w:r>
        <w:rPr>
          <w:spacing w:val="-4"/>
        </w:rPr>
        <w:t>Mail</w:t>
      </w:r>
      <w:r>
        <w:rPr>
          <w:u w:val="single"/>
        </w:rPr>
        <w:tab/>
      </w:r>
      <w:r>
        <w:rPr>
          <w:spacing w:val="40"/>
        </w:rPr>
        <w:t> </w:t>
      </w:r>
      <w:r>
        <w:rPr/>
        <w:t>Pec</w:t>
      </w:r>
      <w:r>
        <w:rPr>
          <w:u w:val="single"/>
        </w:rPr>
        <w:tab/>
      </w:r>
    </w:p>
    <w:p>
      <w:pPr>
        <w:pStyle w:val="BodyText"/>
      </w:pPr>
    </w:p>
    <w:p>
      <w:pPr>
        <w:pStyle w:val="BodyText"/>
      </w:pPr>
    </w:p>
    <w:p>
      <w:pPr>
        <w:pStyle w:val="BodyText"/>
        <w:spacing w:before="56"/>
      </w:pPr>
    </w:p>
    <w:p>
      <w:pPr>
        <w:pStyle w:val="BodyText"/>
        <w:tabs>
          <w:tab w:pos="2469" w:val="left" w:leader="none"/>
          <w:tab w:pos="5062" w:val="left" w:leader="none"/>
          <w:tab w:pos="9754" w:val="left" w:leader="none"/>
        </w:tabs>
        <w:ind w:left="141"/>
      </w:pPr>
      <w:r>
        <w:rPr/>
        <w:t>Data: </w:t>
      </w:r>
      <w:r>
        <w:rPr>
          <w:u w:val="single"/>
        </w:rPr>
        <w:tab/>
      </w:r>
      <w:r>
        <w:rPr/>
        <w:tab/>
        <w:t>Timbro e Firma: </w:t>
      </w:r>
      <w:r>
        <w:rPr>
          <w:u w:val="single"/>
        </w:rPr>
        <w:tab/>
      </w:r>
    </w:p>
    <w:sectPr>
      <w:footerReference w:type="default" r:id="rId8"/>
      <w:pgSz w:w="11910" w:h="16840"/>
      <w:pgMar w:header="0" w:footer="1217" w:top="1320" w:bottom="140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7424">
              <wp:simplePos x="0" y="0"/>
              <wp:positionH relativeFrom="page">
                <wp:posOffset>6421628</wp:posOffset>
              </wp:positionH>
              <wp:positionV relativeFrom="page">
                <wp:posOffset>9991673</wp:posOffset>
              </wp:positionV>
              <wp:extent cx="433070" cy="1276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33070" cy="127635"/>
                      </a:xfrm>
                      <a:prstGeom prst="rect">
                        <a:avLst/>
                      </a:prstGeom>
                    </wps:spPr>
                    <wps:txbx>
                      <w:txbxContent>
                        <w:p>
                          <w:pPr>
                            <w:spacing w:line="184" w:lineRule="exact" w:before="0"/>
                            <w:ind w:left="20" w:right="0" w:firstLine="0"/>
                            <w:jc w:val="left"/>
                            <w:rPr>
                              <w:i/>
                              <w:sz w:val="16"/>
                            </w:rPr>
                          </w:pPr>
                          <w:r>
                            <w:rPr>
                              <w:i/>
                              <w:sz w:val="16"/>
                            </w:rPr>
                            <w:t>Pag.1</w:t>
                          </w:r>
                          <w:r>
                            <w:rPr>
                              <w:i/>
                              <w:spacing w:val="-5"/>
                              <w:sz w:val="16"/>
                            </w:rPr>
                            <w:t> </w:t>
                          </w:r>
                          <w:r>
                            <w:rPr>
                              <w:i/>
                              <w:sz w:val="16"/>
                            </w:rPr>
                            <w:t>di</w:t>
                          </w:r>
                          <w:r>
                            <w:rPr>
                              <w:i/>
                              <w:spacing w:val="-3"/>
                              <w:sz w:val="16"/>
                            </w:rPr>
                            <w:t> </w:t>
                          </w:r>
                          <w:r>
                            <w:rPr>
                              <w:i/>
                              <w:spacing w:val="-10"/>
                              <w:sz w:val="16"/>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5.640015pt;margin-top:786.745972pt;width:34.1pt;height:10.050pt;mso-position-horizontal-relative:page;mso-position-vertical-relative:page;z-index:-15789056" type="#_x0000_t202" id="docshape1" filled="false" stroked="false">
              <v:textbox inset="0,0,0,0">
                <w:txbxContent>
                  <w:p>
                    <w:pPr>
                      <w:spacing w:line="184" w:lineRule="exact" w:before="0"/>
                      <w:ind w:left="20" w:right="0" w:firstLine="0"/>
                      <w:jc w:val="left"/>
                      <w:rPr>
                        <w:i/>
                        <w:sz w:val="16"/>
                      </w:rPr>
                    </w:pPr>
                    <w:r>
                      <w:rPr>
                        <w:i/>
                        <w:sz w:val="16"/>
                      </w:rPr>
                      <w:t>Pag.1</w:t>
                    </w:r>
                    <w:r>
                      <w:rPr>
                        <w:i/>
                        <w:spacing w:val="-5"/>
                        <w:sz w:val="16"/>
                      </w:rPr>
                      <w:t> </w:t>
                    </w:r>
                    <w:r>
                      <w:rPr>
                        <w:i/>
                        <w:sz w:val="16"/>
                      </w:rPr>
                      <w:t>di</w:t>
                    </w:r>
                    <w:r>
                      <w:rPr>
                        <w:i/>
                        <w:spacing w:val="-3"/>
                        <w:sz w:val="16"/>
                      </w:rPr>
                      <w:t> </w:t>
                    </w:r>
                    <w:r>
                      <w:rPr>
                        <w:i/>
                        <w:spacing w:val="-10"/>
                        <w:sz w:val="16"/>
                      </w:rPr>
                      <w:t>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7936">
              <wp:simplePos x="0" y="0"/>
              <wp:positionH relativeFrom="page">
                <wp:posOffset>6421628</wp:posOffset>
              </wp:positionH>
              <wp:positionV relativeFrom="page">
                <wp:posOffset>9635057</wp:posOffset>
              </wp:positionV>
              <wp:extent cx="432434" cy="1276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32434" cy="127635"/>
                      </a:xfrm>
                      <a:prstGeom prst="rect">
                        <a:avLst/>
                      </a:prstGeom>
                    </wps:spPr>
                    <wps:txbx>
                      <w:txbxContent>
                        <w:p>
                          <w:pPr>
                            <w:spacing w:line="184" w:lineRule="exact" w:before="0"/>
                            <w:ind w:left="20" w:right="0" w:firstLine="0"/>
                            <w:jc w:val="left"/>
                            <w:rPr>
                              <w:i/>
                              <w:sz w:val="16"/>
                            </w:rPr>
                          </w:pPr>
                          <w:r>
                            <w:rPr>
                              <w:i/>
                              <w:sz w:val="16"/>
                            </w:rPr>
                            <w:t>Pag.2</w:t>
                          </w:r>
                          <w:r>
                            <w:rPr>
                              <w:i/>
                              <w:spacing w:val="-5"/>
                              <w:sz w:val="16"/>
                            </w:rPr>
                            <w:t> </w:t>
                          </w:r>
                          <w:r>
                            <w:rPr>
                              <w:i/>
                              <w:sz w:val="16"/>
                            </w:rPr>
                            <w:t>di</w:t>
                          </w:r>
                          <w:r>
                            <w:rPr>
                              <w:i/>
                              <w:spacing w:val="-3"/>
                              <w:sz w:val="16"/>
                            </w:rPr>
                            <w:t> </w:t>
                          </w:r>
                          <w:r>
                            <w:rPr>
                              <w:i/>
                              <w:spacing w:val="-10"/>
                              <w:sz w:val="16"/>
                            </w:rPr>
                            <w:t>3</w:t>
                          </w:r>
                        </w:p>
                      </w:txbxContent>
                    </wps:txbx>
                    <wps:bodyPr wrap="square" lIns="0" tIns="0" rIns="0" bIns="0" rtlCol="0">
                      <a:noAutofit/>
                    </wps:bodyPr>
                  </wps:wsp>
                </a:graphicData>
              </a:graphic>
            </wp:anchor>
          </w:drawing>
        </mc:Choice>
        <mc:Fallback>
          <w:pict>
            <v:shape style="position:absolute;margin-left:505.640015pt;margin-top:758.665955pt;width:34.050pt;height:10.050pt;mso-position-horizontal-relative:page;mso-position-vertical-relative:page;z-index:-15788544" type="#_x0000_t202" id="docshape3" filled="false" stroked="false">
              <v:textbox inset="0,0,0,0">
                <w:txbxContent>
                  <w:p>
                    <w:pPr>
                      <w:spacing w:line="184" w:lineRule="exact" w:before="0"/>
                      <w:ind w:left="20" w:right="0" w:firstLine="0"/>
                      <w:jc w:val="left"/>
                      <w:rPr>
                        <w:i/>
                        <w:sz w:val="16"/>
                      </w:rPr>
                    </w:pPr>
                    <w:r>
                      <w:rPr>
                        <w:i/>
                        <w:sz w:val="16"/>
                      </w:rPr>
                      <w:t>Pag.2</w:t>
                    </w:r>
                    <w:r>
                      <w:rPr>
                        <w:i/>
                        <w:spacing w:val="-5"/>
                        <w:sz w:val="16"/>
                      </w:rPr>
                      <w:t> </w:t>
                    </w:r>
                    <w:r>
                      <w:rPr>
                        <w:i/>
                        <w:sz w:val="16"/>
                      </w:rPr>
                      <w:t>di</w:t>
                    </w:r>
                    <w:r>
                      <w:rPr>
                        <w:i/>
                        <w:spacing w:val="-3"/>
                        <w:sz w:val="16"/>
                      </w:rPr>
                      <w:t> </w:t>
                    </w:r>
                    <w:r>
                      <w:rPr>
                        <w:i/>
                        <w:spacing w:val="-10"/>
                        <w:sz w:val="16"/>
                      </w:rPr>
                      <w:t>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8448">
              <wp:simplePos x="0" y="0"/>
              <wp:positionH relativeFrom="page">
                <wp:posOffset>6421628</wp:posOffset>
              </wp:positionH>
              <wp:positionV relativeFrom="page">
                <wp:posOffset>9779837</wp:posOffset>
              </wp:positionV>
              <wp:extent cx="432434" cy="1276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32434" cy="127635"/>
                      </a:xfrm>
                      <a:prstGeom prst="rect">
                        <a:avLst/>
                      </a:prstGeom>
                    </wps:spPr>
                    <wps:txbx>
                      <w:txbxContent>
                        <w:p>
                          <w:pPr>
                            <w:spacing w:line="184" w:lineRule="exact" w:before="0"/>
                            <w:ind w:left="20" w:right="0" w:firstLine="0"/>
                            <w:jc w:val="left"/>
                            <w:rPr>
                              <w:i/>
                              <w:sz w:val="16"/>
                            </w:rPr>
                          </w:pPr>
                          <w:r>
                            <w:rPr>
                              <w:i/>
                              <w:sz w:val="16"/>
                            </w:rPr>
                            <w:t>Pag.3</w:t>
                          </w:r>
                          <w:r>
                            <w:rPr>
                              <w:i/>
                              <w:spacing w:val="-5"/>
                              <w:sz w:val="16"/>
                            </w:rPr>
                            <w:t> </w:t>
                          </w:r>
                          <w:r>
                            <w:rPr>
                              <w:i/>
                              <w:sz w:val="16"/>
                            </w:rPr>
                            <w:t>di</w:t>
                          </w:r>
                          <w:r>
                            <w:rPr>
                              <w:i/>
                              <w:spacing w:val="-3"/>
                              <w:sz w:val="16"/>
                            </w:rPr>
                            <w:t> </w:t>
                          </w:r>
                          <w:r>
                            <w:rPr>
                              <w:i/>
                              <w:spacing w:val="-10"/>
                              <w:sz w:val="16"/>
                            </w:rPr>
                            <w:t>3</w:t>
                          </w:r>
                        </w:p>
                      </w:txbxContent>
                    </wps:txbx>
                    <wps:bodyPr wrap="square" lIns="0" tIns="0" rIns="0" bIns="0" rtlCol="0">
                      <a:noAutofit/>
                    </wps:bodyPr>
                  </wps:wsp>
                </a:graphicData>
              </a:graphic>
            </wp:anchor>
          </w:drawing>
        </mc:Choice>
        <mc:Fallback>
          <w:pict>
            <v:shape style="position:absolute;margin-left:505.640015pt;margin-top:770.065979pt;width:34.050pt;height:10.050pt;mso-position-horizontal-relative:page;mso-position-vertical-relative:page;z-index:-15788032" type="#_x0000_t202" id="docshape4" filled="false" stroked="false">
              <v:textbox inset="0,0,0,0">
                <w:txbxContent>
                  <w:p>
                    <w:pPr>
                      <w:spacing w:line="184" w:lineRule="exact" w:before="0"/>
                      <w:ind w:left="20" w:right="0" w:firstLine="0"/>
                      <w:jc w:val="left"/>
                      <w:rPr>
                        <w:i/>
                        <w:sz w:val="16"/>
                      </w:rPr>
                    </w:pPr>
                    <w:r>
                      <w:rPr>
                        <w:i/>
                        <w:sz w:val="16"/>
                      </w:rPr>
                      <w:t>Pag.3</w:t>
                    </w:r>
                    <w:r>
                      <w:rPr>
                        <w:i/>
                        <w:spacing w:val="-5"/>
                        <w:sz w:val="16"/>
                      </w:rPr>
                      <w:t> </w:t>
                    </w:r>
                    <w:r>
                      <w:rPr>
                        <w:i/>
                        <w:sz w:val="16"/>
                      </w:rPr>
                      <w:t>di</w:t>
                    </w:r>
                    <w:r>
                      <w:rPr>
                        <w:i/>
                        <w:spacing w:val="-3"/>
                        <w:sz w:val="16"/>
                      </w:rPr>
                      <w:t> </w:t>
                    </w:r>
                    <w:r>
                      <w:rPr>
                        <w:i/>
                        <w:spacing w:val="-10"/>
                        <w:sz w:val="16"/>
                      </w:rPr>
                      <w:t>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61" w:hanging="360"/>
      </w:pPr>
      <w:rPr>
        <w:rFonts w:hint="default" w:ascii="Symbol" w:hAnsi="Symbol" w:eastAsia="Symbol" w:cs="Symbol"/>
        <w:b w:val="0"/>
        <w:bCs w:val="0"/>
        <w:i w:val="0"/>
        <w:iCs w:val="0"/>
        <w:spacing w:val="0"/>
        <w:w w:val="100"/>
        <w:sz w:val="22"/>
        <w:szCs w:val="22"/>
        <w:lang w:val="it-IT" w:eastAsia="en-US" w:bidi="ar-SA"/>
      </w:rPr>
    </w:lvl>
    <w:lvl w:ilvl="1">
      <w:start w:val="0"/>
      <w:numFmt w:val="bullet"/>
      <w:lvlText w:val="•"/>
      <w:lvlJc w:val="left"/>
      <w:pPr>
        <w:ind w:left="1766" w:hanging="360"/>
      </w:pPr>
      <w:rPr>
        <w:rFonts w:hint="default"/>
        <w:lang w:val="it-IT" w:eastAsia="en-US" w:bidi="ar-SA"/>
      </w:rPr>
    </w:lvl>
    <w:lvl w:ilvl="2">
      <w:start w:val="0"/>
      <w:numFmt w:val="bullet"/>
      <w:lvlText w:val="•"/>
      <w:lvlJc w:val="left"/>
      <w:pPr>
        <w:ind w:left="2672" w:hanging="360"/>
      </w:pPr>
      <w:rPr>
        <w:rFonts w:hint="default"/>
        <w:lang w:val="it-IT" w:eastAsia="en-US" w:bidi="ar-SA"/>
      </w:rPr>
    </w:lvl>
    <w:lvl w:ilvl="3">
      <w:start w:val="0"/>
      <w:numFmt w:val="bullet"/>
      <w:lvlText w:val="•"/>
      <w:lvlJc w:val="left"/>
      <w:pPr>
        <w:ind w:left="3578" w:hanging="360"/>
      </w:pPr>
      <w:rPr>
        <w:rFonts w:hint="default"/>
        <w:lang w:val="it-IT" w:eastAsia="en-US" w:bidi="ar-SA"/>
      </w:rPr>
    </w:lvl>
    <w:lvl w:ilvl="4">
      <w:start w:val="0"/>
      <w:numFmt w:val="bullet"/>
      <w:lvlText w:val="•"/>
      <w:lvlJc w:val="left"/>
      <w:pPr>
        <w:ind w:left="4484" w:hanging="360"/>
      </w:pPr>
      <w:rPr>
        <w:rFonts w:hint="default"/>
        <w:lang w:val="it-IT" w:eastAsia="en-US" w:bidi="ar-SA"/>
      </w:rPr>
    </w:lvl>
    <w:lvl w:ilvl="5">
      <w:start w:val="0"/>
      <w:numFmt w:val="bullet"/>
      <w:lvlText w:val="•"/>
      <w:lvlJc w:val="left"/>
      <w:pPr>
        <w:ind w:left="5391" w:hanging="360"/>
      </w:pPr>
      <w:rPr>
        <w:rFonts w:hint="default"/>
        <w:lang w:val="it-IT" w:eastAsia="en-US" w:bidi="ar-SA"/>
      </w:rPr>
    </w:lvl>
    <w:lvl w:ilvl="6">
      <w:start w:val="0"/>
      <w:numFmt w:val="bullet"/>
      <w:lvlText w:val="•"/>
      <w:lvlJc w:val="left"/>
      <w:pPr>
        <w:ind w:left="6297" w:hanging="360"/>
      </w:pPr>
      <w:rPr>
        <w:rFonts w:hint="default"/>
        <w:lang w:val="it-IT" w:eastAsia="en-US" w:bidi="ar-SA"/>
      </w:rPr>
    </w:lvl>
    <w:lvl w:ilvl="7">
      <w:start w:val="0"/>
      <w:numFmt w:val="bullet"/>
      <w:lvlText w:val="•"/>
      <w:lvlJc w:val="left"/>
      <w:pPr>
        <w:ind w:left="7203" w:hanging="360"/>
      </w:pPr>
      <w:rPr>
        <w:rFonts w:hint="default"/>
        <w:lang w:val="it-IT" w:eastAsia="en-US" w:bidi="ar-SA"/>
      </w:rPr>
    </w:lvl>
    <w:lvl w:ilvl="8">
      <w:start w:val="0"/>
      <w:numFmt w:val="bullet"/>
      <w:lvlText w:val="•"/>
      <w:lvlJc w:val="left"/>
      <w:pPr>
        <w:ind w:left="8109" w:hanging="360"/>
      </w:pPr>
      <w:rPr>
        <w:rFonts w:hint="default"/>
        <w:lang w:val="it-IT" w:eastAsia="en-US" w:bidi="ar-SA"/>
      </w:rPr>
    </w:lvl>
  </w:abstractNum>
  <w:abstractNum w:abstractNumId="1">
    <w:multiLevelType w:val="hybridMultilevel"/>
    <w:lvl w:ilvl="0">
      <w:start w:val="0"/>
      <w:numFmt w:val="bullet"/>
      <w:lvlText w:val=""/>
      <w:lvlJc w:val="left"/>
      <w:pPr>
        <w:ind w:left="861" w:hanging="360"/>
      </w:pPr>
      <w:rPr>
        <w:rFonts w:hint="default" w:ascii="Symbol" w:hAnsi="Symbol" w:eastAsia="Symbol" w:cs="Symbol"/>
        <w:spacing w:val="0"/>
        <w:w w:val="60"/>
        <w:lang w:val="it-IT" w:eastAsia="en-US" w:bidi="ar-SA"/>
      </w:rPr>
    </w:lvl>
    <w:lvl w:ilvl="1">
      <w:start w:val="0"/>
      <w:numFmt w:val="bullet"/>
      <w:lvlText w:val="•"/>
      <w:lvlJc w:val="left"/>
      <w:pPr>
        <w:ind w:left="1766" w:hanging="360"/>
      </w:pPr>
      <w:rPr>
        <w:rFonts w:hint="default"/>
        <w:lang w:val="it-IT" w:eastAsia="en-US" w:bidi="ar-SA"/>
      </w:rPr>
    </w:lvl>
    <w:lvl w:ilvl="2">
      <w:start w:val="0"/>
      <w:numFmt w:val="bullet"/>
      <w:lvlText w:val="•"/>
      <w:lvlJc w:val="left"/>
      <w:pPr>
        <w:ind w:left="2672" w:hanging="360"/>
      </w:pPr>
      <w:rPr>
        <w:rFonts w:hint="default"/>
        <w:lang w:val="it-IT" w:eastAsia="en-US" w:bidi="ar-SA"/>
      </w:rPr>
    </w:lvl>
    <w:lvl w:ilvl="3">
      <w:start w:val="0"/>
      <w:numFmt w:val="bullet"/>
      <w:lvlText w:val="•"/>
      <w:lvlJc w:val="left"/>
      <w:pPr>
        <w:ind w:left="3578" w:hanging="360"/>
      </w:pPr>
      <w:rPr>
        <w:rFonts w:hint="default"/>
        <w:lang w:val="it-IT" w:eastAsia="en-US" w:bidi="ar-SA"/>
      </w:rPr>
    </w:lvl>
    <w:lvl w:ilvl="4">
      <w:start w:val="0"/>
      <w:numFmt w:val="bullet"/>
      <w:lvlText w:val="•"/>
      <w:lvlJc w:val="left"/>
      <w:pPr>
        <w:ind w:left="4484" w:hanging="360"/>
      </w:pPr>
      <w:rPr>
        <w:rFonts w:hint="default"/>
        <w:lang w:val="it-IT" w:eastAsia="en-US" w:bidi="ar-SA"/>
      </w:rPr>
    </w:lvl>
    <w:lvl w:ilvl="5">
      <w:start w:val="0"/>
      <w:numFmt w:val="bullet"/>
      <w:lvlText w:val="•"/>
      <w:lvlJc w:val="left"/>
      <w:pPr>
        <w:ind w:left="5391" w:hanging="360"/>
      </w:pPr>
      <w:rPr>
        <w:rFonts w:hint="default"/>
        <w:lang w:val="it-IT" w:eastAsia="en-US" w:bidi="ar-SA"/>
      </w:rPr>
    </w:lvl>
    <w:lvl w:ilvl="6">
      <w:start w:val="0"/>
      <w:numFmt w:val="bullet"/>
      <w:lvlText w:val="•"/>
      <w:lvlJc w:val="left"/>
      <w:pPr>
        <w:ind w:left="6297" w:hanging="360"/>
      </w:pPr>
      <w:rPr>
        <w:rFonts w:hint="default"/>
        <w:lang w:val="it-IT" w:eastAsia="en-US" w:bidi="ar-SA"/>
      </w:rPr>
    </w:lvl>
    <w:lvl w:ilvl="7">
      <w:start w:val="0"/>
      <w:numFmt w:val="bullet"/>
      <w:lvlText w:val="•"/>
      <w:lvlJc w:val="left"/>
      <w:pPr>
        <w:ind w:left="7203" w:hanging="360"/>
      </w:pPr>
      <w:rPr>
        <w:rFonts w:hint="default"/>
        <w:lang w:val="it-IT" w:eastAsia="en-US" w:bidi="ar-SA"/>
      </w:rPr>
    </w:lvl>
    <w:lvl w:ilvl="8">
      <w:start w:val="0"/>
      <w:numFmt w:val="bullet"/>
      <w:lvlText w:val="•"/>
      <w:lvlJc w:val="left"/>
      <w:pPr>
        <w:ind w:left="8109" w:hanging="360"/>
      </w:pPr>
      <w:rPr>
        <w:rFonts w:hint="default"/>
        <w:lang w:val="it-IT" w:eastAsia="en-US" w:bidi="ar-SA"/>
      </w:rPr>
    </w:lvl>
  </w:abstractNum>
  <w:abstractNum w:abstractNumId="0">
    <w:multiLevelType w:val="hybridMultilevel"/>
    <w:lvl w:ilvl="0">
      <w:start w:val="0"/>
      <w:numFmt w:val="bullet"/>
      <w:lvlText w:val="□"/>
      <w:lvlJc w:val="left"/>
      <w:pPr>
        <w:ind w:left="1211" w:hanging="333"/>
      </w:pPr>
      <w:rPr>
        <w:rFonts w:hint="default" w:ascii="Calibri" w:hAnsi="Calibri" w:eastAsia="Calibri" w:cs="Calibri"/>
        <w:spacing w:val="0"/>
        <w:w w:val="100"/>
        <w:lang w:val="it-IT" w:eastAsia="en-US" w:bidi="ar-SA"/>
      </w:rPr>
    </w:lvl>
    <w:lvl w:ilvl="1">
      <w:start w:val="0"/>
      <w:numFmt w:val="bullet"/>
      <w:lvlText w:val="•"/>
      <w:lvlJc w:val="left"/>
      <w:pPr>
        <w:ind w:left="2090" w:hanging="333"/>
      </w:pPr>
      <w:rPr>
        <w:rFonts w:hint="default"/>
        <w:lang w:val="it-IT" w:eastAsia="en-US" w:bidi="ar-SA"/>
      </w:rPr>
    </w:lvl>
    <w:lvl w:ilvl="2">
      <w:start w:val="0"/>
      <w:numFmt w:val="bullet"/>
      <w:lvlText w:val="•"/>
      <w:lvlJc w:val="left"/>
      <w:pPr>
        <w:ind w:left="2960" w:hanging="333"/>
      </w:pPr>
      <w:rPr>
        <w:rFonts w:hint="default"/>
        <w:lang w:val="it-IT" w:eastAsia="en-US" w:bidi="ar-SA"/>
      </w:rPr>
    </w:lvl>
    <w:lvl w:ilvl="3">
      <w:start w:val="0"/>
      <w:numFmt w:val="bullet"/>
      <w:lvlText w:val="•"/>
      <w:lvlJc w:val="left"/>
      <w:pPr>
        <w:ind w:left="3830" w:hanging="333"/>
      </w:pPr>
      <w:rPr>
        <w:rFonts w:hint="default"/>
        <w:lang w:val="it-IT" w:eastAsia="en-US" w:bidi="ar-SA"/>
      </w:rPr>
    </w:lvl>
    <w:lvl w:ilvl="4">
      <w:start w:val="0"/>
      <w:numFmt w:val="bullet"/>
      <w:lvlText w:val="•"/>
      <w:lvlJc w:val="left"/>
      <w:pPr>
        <w:ind w:left="4700" w:hanging="333"/>
      </w:pPr>
      <w:rPr>
        <w:rFonts w:hint="default"/>
        <w:lang w:val="it-IT" w:eastAsia="en-US" w:bidi="ar-SA"/>
      </w:rPr>
    </w:lvl>
    <w:lvl w:ilvl="5">
      <w:start w:val="0"/>
      <w:numFmt w:val="bullet"/>
      <w:lvlText w:val="•"/>
      <w:lvlJc w:val="left"/>
      <w:pPr>
        <w:ind w:left="5571" w:hanging="333"/>
      </w:pPr>
      <w:rPr>
        <w:rFonts w:hint="default"/>
        <w:lang w:val="it-IT" w:eastAsia="en-US" w:bidi="ar-SA"/>
      </w:rPr>
    </w:lvl>
    <w:lvl w:ilvl="6">
      <w:start w:val="0"/>
      <w:numFmt w:val="bullet"/>
      <w:lvlText w:val="•"/>
      <w:lvlJc w:val="left"/>
      <w:pPr>
        <w:ind w:left="6441" w:hanging="333"/>
      </w:pPr>
      <w:rPr>
        <w:rFonts w:hint="default"/>
        <w:lang w:val="it-IT" w:eastAsia="en-US" w:bidi="ar-SA"/>
      </w:rPr>
    </w:lvl>
    <w:lvl w:ilvl="7">
      <w:start w:val="0"/>
      <w:numFmt w:val="bullet"/>
      <w:lvlText w:val="•"/>
      <w:lvlJc w:val="left"/>
      <w:pPr>
        <w:ind w:left="7311" w:hanging="333"/>
      </w:pPr>
      <w:rPr>
        <w:rFonts w:hint="default"/>
        <w:lang w:val="it-IT" w:eastAsia="en-US" w:bidi="ar-SA"/>
      </w:rPr>
    </w:lvl>
    <w:lvl w:ilvl="8">
      <w:start w:val="0"/>
      <w:numFmt w:val="bullet"/>
      <w:lvlText w:val="•"/>
      <w:lvlJc w:val="left"/>
      <w:pPr>
        <w:ind w:left="8181" w:hanging="333"/>
      </w:pPr>
      <w:rPr>
        <w:rFonts w:hint="default"/>
        <w:lang w:val="it-IT"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it-IT" w:eastAsia="en-US" w:bidi="ar-SA"/>
    </w:rPr>
  </w:style>
  <w:style w:styleId="BodyText" w:type="paragraph">
    <w:name w:val="Body Text"/>
    <w:basedOn w:val="Normal"/>
    <w:uiPriority w:val="1"/>
    <w:qFormat/>
    <w:pPr/>
    <w:rPr>
      <w:rFonts w:ascii="Calibri" w:hAnsi="Calibri" w:eastAsia="Calibri" w:cs="Calibri"/>
      <w:sz w:val="22"/>
      <w:szCs w:val="22"/>
      <w:lang w:val="it-IT" w:eastAsia="en-US" w:bidi="ar-SA"/>
    </w:rPr>
  </w:style>
  <w:style w:styleId="Heading1" w:type="paragraph">
    <w:name w:val="Heading 1"/>
    <w:basedOn w:val="Normal"/>
    <w:uiPriority w:val="1"/>
    <w:qFormat/>
    <w:pPr>
      <w:spacing w:before="24"/>
      <w:ind w:left="722"/>
      <w:outlineLvl w:val="1"/>
    </w:pPr>
    <w:rPr>
      <w:rFonts w:ascii="Calibri" w:hAnsi="Calibri" w:eastAsia="Calibri" w:cs="Calibri"/>
      <w:b/>
      <w:bCs/>
      <w:sz w:val="28"/>
      <w:szCs w:val="28"/>
      <w:lang w:val="it-IT" w:eastAsia="en-US" w:bidi="ar-SA"/>
    </w:rPr>
  </w:style>
  <w:style w:styleId="ListParagraph" w:type="paragraph">
    <w:name w:val="List Paragraph"/>
    <w:basedOn w:val="Normal"/>
    <w:uiPriority w:val="1"/>
    <w:qFormat/>
    <w:pPr>
      <w:ind w:left="861" w:hanging="360"/>
    </w:pPr>
    <w:rPr>
      <w:rFonts w:ascii="Calibri" w:hAnsi="Calibri" w:eastAsia="Calibri" w:cs="Calibri"/>
      <w:lang w:val="it-IT" w:eastAsia="en-US" w:bidi="ar-SA"/>
    </w:rPr>
  </w:style>
  <w:style w:styleId="TableParagraph" w:type="paragraph">
    <w:name w:val="Table Paragraph"/>
    <w:basedOn w:val="Normal"/>
    <w:uiPriority w:val="1"/>
    <w:qFormat/>
    <w:pPr/>
    <w:rPr>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www.na.camcom.gov.it/index.php/tutela-dell-impresa-e-del-consumatore/ufficio-metrico/metalli-preziosi" TargetMode="Externa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dcterms:created xsi:type="dcterms:W3CDTF">2025-11-26T09:29:14Z</dcterms:created>
  <dcterms:modified xsi:type="dcterms:W3CDTF">2025-11-26T09:29:14Z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Microsoft® Word 2013</vt:lpwstr>
  </property>
  <property fmtid="{D5CDD505-2E9C-101B-9397-08002B2CF9AE}" pid="4" name="LastSaved">
    <vt:filetime>2025-11-26T00:00:00Z</vt:filetime>
  </property>
  <property fmtid="{D5CDD505-2E9C-101B-9397-08002B2CF9AE}" pid="5" name="Producer">
    <vt:lpwstr>Microsoft® Word 2013</vt:lpwstr>
  </property>
</Properties>
</file>